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620"/>
        <w:gridCol w:w="741"/>
        <w:gridCol w:w="5739"/>
      </w:tblGrid>
      <w:tr w:rsidR="00E20FF4" w:rsidRPr="009E4466" w14:paraId="283212DD" w14:textId="77777777" w:rsidTr="005F2CC5">
        <w:tc>
          <w:tcPr>
            <w:tcW w:w="8460" w:type="dxa"/>
            <w:gridSpan w:val="4"/>
            <w:shd w:val="clear" w:color="auto" w:fill="CCFFCC"/>
          </w:tcPr>
          <w:p w14:paraId="44526679" w14:textId="77777777" w:rsidR="00E20FF4" w:rsidRPr="009E4466" w:rsidRDefault="00E20FF4" w:rsidP="005F2CC5">
            <w:pPr>
              <w:ind w:right="1"/>
              <w:jc w:val="center"/>
              <w:rPr>
                <w:b/>
                <w:color w:val="000000"/>
              </w:rPr>
            </w:pPr>
            <w:r w:rsidRPr="009E4466">
              <w:rPr>
                <w:b/>
                <w:color w:val="000000"/>
              </w:rPr>
              <w:t xml:space="preserve">Quadro 5.1.4 - Tipologia di intervento - Scheda </w:t>
            </w:r>
            <w:r w:rsidRPr="009E4466">
              <w:rPr>
                <w:b/>
                <w:color w:val="000000"/>
                <w:vertAlign w:val="superscript"/>
              </w:rPr>
              <w:t>32</w:t>
            </w:r>
          </w:p>
        </w:tc>
      </w:tr>
      <w:tr w:rsidR="00E20FF4" w:rsidRPr="009E4466" w14:paraId="14768FEF" w14:textId="77777777" w:rsidTr="007A4CDF">
        <w:trPr>
          <w:trHeight w:val="360"/>
        </w:trPr>
        <w:tc>
          <w:tcPr>
            <w:tcW w:w="1980" w:type="dxa"/>
            <w:gridSpan w:val="2"/>
            <w:shd w:val="clear" w:color="auto" w:fill="auto"/>
          </w:tcPr>
          <w:p w14:paraId="240A7923" w14:textId="77777777" w:rsidR="00E20FF4" w:rsidRPr="009E4466" w:rsidRDefault="00E20FF4" w:rsidP="005F2CC5">
            <w:pPr>
              <w:ind w:right="1"/>
              <w:rPr>
                <w:b/>
                <w:color w:val="000000"/>
              </w:rPr>
            </w:pPr>
            <w:r w:rsidRPr="009E4466">
              <w:rPr>
                <w:b/>
                <w:color w:val="000000"/>
              </w:rPr>
              <w:t>Ambito tematico</w:t>
            </w:r>
          </w:p>
        </w:tc>
        <w:tc>
          <w:tcPr>
            <w:tcW w:w="741" w:type="dxa"/>
            <w:shd w:val="clear" w:color="auto" w:fill="auto"/>
          </w:tcPr>
          <w:p w14:paraId="40D5E6D1" w14:textId="77777777" w:rsidR="00E20FF4" w:rsidRPr="009E4466" w:rsidRDefault="00E20FF4" w:rsidP="00734C3F">
            <w:pPr>
              <w:ind w:right="1"/>
              <w:jc w:val="center"/>
              <w:rPr>
                <w:color w:val="000000"/>
              </w:rPr>
            </w:pPr>
            <w:r w:rsidRPr="009E4466">
              <w:rPr>
                <w:color w:val="000000"/>
              </w:rPr>
              <w:t>Cod.</w:t>
            </w:r>
            <w:r w:rsidR="00E33736">
              <w:rPr>
                <w:color w:val="000000"/>
              </w:rPr>
              <w:t>8</w:t>
            </w:r>
            <w:r w:rsidR="00734C3F">
              <w:rPr>
                <w:color w:val="000000"/>
              </w:rPr>
              <w:t xml:space="preserve"> </w:t>
            </w:r>
          </w:p>
        </w:tc>
        <w:tc>
          <w:tcPr>
            <w:tcW w:w="5739" w:type="dxa"/>
            <w:shd w:val="clear" w:color="auto" w:fill="auto"/>
          </w:tcPr>
          <w:p w14:paraId="6904B51E" w14:textId="77777777" w:rsidR="00E33736" w:rsidRDefault="00E20FF4" w:rsidP="00E33736">
            <w:pPr>
              <w:ind w:left="-48" w:right="-27"/>
            </w:pPr>
            <w:r w:rsidRPr="009E4466">
              <w:rPr>
                <w:b/>
                <w:color w:val="000000"/>
              </w:rPr>
              <w:t xml:space="preserve"> Denominazione:</w:t>
            </w:r>
            <w:r w:rsidR="005A3E0E">
              <w:rPr>
                <w:b/>
                <w:color w:val="000000"/>
              </w:rPr>
              <w:t xml:space="preserve"> </w:t>
            </w:r>
            <w:r w:rsidR="00E33736" w:rsidRPr="00E33736">
              <w:rPr>
                <w:color w:val="000000"/>
              </w:rPr>
              <w:t>In</w:t>
            </w:r>
            <w:r w:rsidR="00E33736" w:rsidRPr="007326F2">
              <w:rPr>
                <w:color w:val="000000"/>
              </w:rPr>
              <w:t>clusione sociale di specifici gruppi svantaggiati e/o marginali;</w:t>
            </w:r>
            <w:r w:rsidR="00E33736">
              <w:t xml:space="preserve"> </w:t>
            </w:r>
          </w:p>
          <w:p w14:paraId="74A52DE4" w14:textId="77777777" w:rsidR="005A3E0E" w:rsidRPr="009E4466" w:rsidRDefault="00734C3F" w:rsidP="00734C3F">
            <w:pPr>
              <w:ind w:left="162" w:right="-27"/>
              <w:rPr>
                <w:color w:val="000000"/>
              </w:rPr>
            </w:pPr>
            <w:r>
              <w:rPr>
                <w:b/>
                <w:color w:val="000000"/>
              </w:rPr>
              <w:t xml:space="preserve"> </w:t>
            </w:r>
          </w:p>
          <w:p w14:paraId="7FDE768A" w14:textId="77777777" w:rsidR="00E20FF4" w:rsidRPr="009E4466" w:rsidRDefault="00E20FF4" w:rsidP="005F2CC5">
            <w:pPr>
              <w:ind w:right="1"/>
              <w:rPr>
                <w:b/>
                <w:color w:val="000000"/>
              </w:rPr>
            </w:pPr>
          </w:p>
        </w:tc>
      </w:tr>
      <w:tr w:rsidR="00E20FF4" w:rsidRPr="009E4466" w14:paraId="306F4B5F" w14:textId="77777777" w:rsidTr="007A4CDF">
        <w:trPr>
          <w:trHeight w:val="360"/>
        </w:trPr>
        <w:tc>
          <w:tcPr>
            <w:tcW w:w="1980" w:type="dxa"/>
            <w:gridSpan w:val="2"/>
            <w:shd w:val="clear" w:color="auto" w:fill="auto"/>
          </w:tcPr>
          <w:p w14:paraId="237C8AC9" w14:textId="77777777" w:rsidR="00E20FF4" w:rsidRPr="009E4466" w:rsidRDefault="00E20FF4" w:rsidP="005F2CC5">
            <w:pPr>
              <w:ind w:right="1"/>
              <w:rPr>
                <w:b/>
                <w:color w:val="000000"/>
              </w:rPr>
            </w:pPr>
            <w:r w:rsidRPr="009E4466">
              <w:rPr>
                <w:b/>
                <w:color w:val="000000"/>
              </w:rPr>
              <w:t>Misura</w:t>
            </w:r>
          </w:p>
        </w:tc>
        <w:tc>
          <w:tcPr>
            <w:tcW w:w="741" w:type="dxa"/>
            <w:shd w:val="clear" w:color="auto" w:fill="auto"/>
          </w:tcPr>
          <w:p w14:paraId="7BE4F504" w14:textId="77777777" w:rsidR="00E20FF4" w:rsidRPr="009E4466" w:rsidRDefault="00E20FF4" w:rsidP="00734C3F">
            <w:pPr>
              <w:ind w:right="1"/>
              <w:jc w:val="center"/>
              <w:rPr>
                <w:color w:val="000000"/>
              </w:rPr>
            </w:pPr>
            <w:r w:rsidRPr="009E4466">
              <w:rPr>
                <w:color w:val="000000"/>
              </w:rPr>
              <w:t>Cod.</w:t>
            </w:r>
            <w:r w:rsidR="00E33736">
              <w:rPr>
                <w:color w:val="000000"/>
              </w:rPr>
              <w:t>16</w:t>
            </w:r>
            <w:r w:rsidR="00734C3F">
              <w:rPr>
                <w:color w:val="000000"/>
              </w:rPr>
              <w:t xml:space="preserve"> </w:t>
            </w:r>
          </w:p>
        </w:tc>
        <w:tc>
          <w:tcPr>
            <w:tcW w:w="5739" w:type="dxa"/>
            <w:shd w:val="clear" w:color="auto" w:fill="auto"/>
          </w:tcPr>
          <w:p w14:paraId="19989CE8" w14:textId="77777777" w:rsidR="005A3E0E" w:rsidRPr="005A3E0E" w:rsidRDefault="005A3E0E" w:rsidP="005A3E0E">
            <w:pPr>
              <w:autoSpaceDE w:val="0"/>
              <w:autoSpaceDN w:val="0"/>
              <w:adjustRightInd w:val="0"/>
              <w:ind w:left="-108" w:right="-31"/>
              <w:rPr>
                <w:color w:val="000000"/>
              </w:rPr>
            </w:pPr>
            <w:r>
              <w:rPr>
                <w:b/>
                <w:color w:val="000000"/>
              </w:rPr>
              <w:t xml:space="preserve">    </w:t>
            </w:r>
            <w:r w:rsidR="00E20FF4" w:rsidRPr="009E4466">
              <w:rPr>
                <w:b/>
                <w:color w:val="000000"/>
              </w:rPr>
              <w:t xml:space="preserve"> Denominazione:</w:t>
            </w:r>
            <w:r>
              <w:rPr>
                <w:b/>
                <w:color w:val="000000"/>
              </w:rPr>
              <w:t xml:space="preserve"> </w:t>
            </w:r>
            <w:bookmarkStart w:id="0" w:name="_GoBack"/>
            <w:bookmarkEnd w:id="0"/>
            <w:r w:rsidR="00E33736">
              <w:rPr>
                <w:color w:val="000000"/>
              </w:rPr>
              <w:t xml:space="preserve">Cooperazione </w:t>
            </w:r>
          </w:p>
          <w:p w14:paraId="0EC82CE7" w14:textId="77777777" w:rsidR="00E20FF4" w:rsidRPr="009E4466" w:rsidRDefault="00E20FF4" w:rsidP="005F2CC5">
            <w:pPr>
              <w:ind w:right="1"/>
              <w:rPr>
                <w:b/>
                <w:color w:val="000000"/>
              </w:rPr>
            </w:pPr>
          </w:p>
        </w:tc>
      </w:tr>
      <w:tr w:rsidR="00E20FF4" w:rsidRPr="009E4466" w14:paraId="0BDC62F1" w14:textId="77777777" w:rsidTr="007A4CDF">
        <w:trPr>
          <w:trHeight w:val="360"/>
        </w:trPr>
        <w:tc>
          <w:tcPr>
            <w:tcW w:w="1980" w:type="dxa"/>
            <w:gridSpan w:val="2"/>
            <w:shd w:val="clear" w:color="auto" w:fill="auto"/>
          </w:tcPr>
          <w:p w14:paraId="38AB50DB" w14:textId="77777777" w:rsidR="00E20FF4" w:rsidRPr="009E4466" w:rsidRDefault="00E20FF4" w:rsidP="005F2CC5">
            <w:pPr>
              <w:ind w:right="1"/>
              <w:rPr>
                <w:b/>
                <w:color w:val="000000"/>
              </w:rPr>
            </w:pPr>
            <w:r w:rsidRPr="009E4466">
              <w:rPr>
                <w:b/>
                <w:color w:val="000000"/>
              </w:rPr>
              <w:t>Tipologia di Intervento</w:t>
            </w:r>
          </w:p>
        </w:tc>
        <w:tc>
          <w:tcPr>
            <w:tcW w:w="741" w:type="dxa"/>
            <w:shd w:val="clear" w:color="auto" w:fill="auto"/>
          </w:tcPr>
          <w:p w14:paraId="1F49B721" w14:textId="77777777" w:rsidR="00E33736" w:rsidRDefault="00E20FF4" w:rsidP="00734C3F">
            <w:pPr>
              <w:ind w:right="1"/>
              <w:jc w:val="center"/>
              <w:rPr>
                <w:color w:val="000000"/>
              </w:rPr>
            </w:pPr>
            <w:r w:rsidRPr="009E4466">
              <w:rPr>
                <w:color w:val="000000"/>
              </w:rPr>
              <w:t>Cod.</w:t>
            </w:r>
            <w:r w:rsidR="005A3E0E" w:rsidRPr="005A3E0E">
              <w:rPr>
                <w:color w:val="000000"/>
              </w:rPr>
              <w:t xml:space="preserve"> </w:t>
            </w:r>
          </w:p>
          <w:p w14:paraId="6A033119" w14:textId="77777777" w:rsidR="00E20FF4" w:rsidRPr="009E4466" w:rsidRDefault="00E33736" w:rsidP="00734C3F">
            <w:pPr>
              <w:ind w:right="1"/>
              <w:jc w:val="center"/>
              <w:rPr>
                <w:color w:val="000000"/>
              </w:rPr>
            </w:pPr>
            <w:r w:rsidRPr="00E33736">
              <w:rPr>
                <w:color w:val="000000"/>
              </w:rPr>
              <w:t xml:space="preserve">16.9.1. </w:t>
            </w:r>
            <w:r w:rsidR="00734C3F">
              <w:rPr>
                <w:color w:val="000000"/>
              </w:rPr>
              <w:t xml:space="preserve"> </w:t>
            </w:r>
          </w:p>
        </w:tc>
        <w:tc>
          <w:tcPr>
            <w:tcW w:w="5739" w:type="dxa"/>
            <w:shd w:val="clear" w:color="auto" w:fill="auto"/>
          </w:tcPr>
          <w:p w14:paraId="177F6A32" w14:textId="77777777" w:rsidR="00E33736" w:rsidRPr="00E33736" w:rsidRDefault="00E20FF4" w:rsidP="00E33736">
            <w:pPr>
              <w:autoSpaceDE w:val="0"/>
              <w:autoSpaceDN w:val="0"/>
              <w:adjustRightInd w:val="0"/>
              <w:ind w:left="141" w:right="-31"/>
              <w:rPr>
                <w:color w:val="000000"/>
              </w:rPr>
            </w:pPr>
            <w:r w:rsidRPr="009E4466">
              <w:rPr>
                <w:b/>
                <w:color w:val="000000"/>
              </w:rPr>
              <w:t xml:space="preserve"> </w:t>
            </w:r>
            <w:proofErr w:type="gramStart"/>
            <w:r w:rsidRPr="009E4466">
              <w:rPr>
                <w:b/>
                <w:color w:val="000000"/>
              </w:rPr>
              <w:t>Denominazione</w:t>
            </w:r>
            <w:r w:rsidRPr="00E33736">
              <w:rPr>
                <w:color w:val="000000"/>
              </w:rPr>
              <w:t>:</w:t>
            </w:r>
            <w:r w:rsidR="005A3E0E" w:rsidRPr="00E33736">
              <w:rPr>
                <w:color w:val="000000"/>
              </w:rPr>
              <w:t xml:space="preserve"> </w:t>
            </w:r>
            <w:r w:rsidR="00734C3F">
              <w:rPr>
                <w:color w:val="000000"/>
              </w:rPr>
              <w:t xml:space="preserve"> </w:t>
            </w:r>
            <w:r w:rsidR="00E33736" w:rsidRPr="00E33736">
              <w:rPr>
                <w:color w:val="000000"/>
              </w:rPr>
              <w:t>Agricoltura</w:t>
            </w:r>
            <w:proofErr w:type="gramEnd"/>
            <w:r w:rsidR="00E33736" w:rsidRPr="00E33736">
              <w:rPr>
                <w:color w:val="000000"/>
              </w:rPr>
              <w:t xml:space="preserve"> sociale, educazione alimentare, ambientale in aziende agricole,</w:t>
            </w:r>
          </w:p>
          <w:p w14:paraId="0E19B90A" w14:textId="77777777" w:rsidR="00E20FF4" w:rsidRPr="009E4466" w:rsidRDefault="00E33736" w:rsidP="00E33736">
            <w:pPr>
              <w:autoSpaceDE w:val="0"/>
              <w:autoSpaceDN w:val="0"/>
              <w:adjustRightInd w:val="0"/>
              <w:ind w:left="141" w:right="-31"/>
              <w:rPr>
                <w:b/>
                <w:color w:val="000000"/>
              </w:rPr>
            </w:pPr>
            <w:r w:rsidRPr="00E33736">
              <w:rPr>
                <w:color w:val="000000"/>
              </w:rPr>
              <w:t>cooperazione con soggetti pubblici/ privati</w:t>
            </w:r>
          </w:p>
        </w:tc>
      </w:tr>
      <w:tr w:rsidR="00E20FF4" w:rsidRPr="009E4466" w14:paraId="1C38ECF8" w14:textId="77777777" w:rsidTr="007A4CDF">
        <w:tc>
          <w:tcPr>
            <w:tcW w:w="360" w:type="dxa"/>
            <w:shd w:val="clear" w:color="auto" w:fill="auto"/>
          </w:tcPr>
          <w:p w14:paraId="20CC74C5" w14:textId="77777777" w:rsidR="00E20FF4" w:rsidRPr="009E4466" w:rsidRDefault="00E20FF4" w:rsidP="005F2CC5">
            <w:pPr>
              <w:ind w:right="1"/>
              <w:jc w:val="center"/>
              <w:rPr>
                <w:b/>
                <w:color w:val="000000"/>
              </w:rPr>
            </w:pPr>
            <w:r w:rsidRPr="009E4466">
              <w:rPr>
                <w:b/>
                <w:color w:val="000000"/>
              </w:rPr>
              <w:t>A</w:t>
            </w:r>
          </w:p>
        </w:tc>
        <w:tc>
          <w:tcPr>
            <w:tcW w:w="2361" w:type="dxa"/>
            <w:gridSpan w:val="2"/>
            <w:shd w:val="clear" w:color="auto" w:fill="auto"/>
          </w:tcPr>
          <w:p w14:paraId="5EA86C67" w14:textId="77777777" w:rsidR="00E20FF4" w:rsidRPr="009E4466" w:rsidRDefault="00E20FF4" w:rsidP="005F2CC5">
            <w:pPr>
              <w:ind w:right="1"/>
              <w:rPr>
                <w:b/>
                <w:color w:val="000000"/>
              </w:rPr>
            </w:pPr>
            <w:r w:rsidRPr="009E4466">
              <w:rPr>
                <w:b/>
                <w:color w:val="000000"/>
              </w:rPr>
              <w:t>Obiettivi</w:t>
            </w:r>
          </w:p>
        </w:tc>
        <w:tc>
          <w:tcPr>
            <w:tcW w:w="5739" w:type="dxa"/>
          </w:tcPr>
          <w:p w14:paraId="7E538627" w14:textId="77777777" w:rsidR="00E33736" w:rsidRPr="00E33736" w:rsidRDefault="00734C3F" w:rsidP="00E33736">
            <w:pPr>
              <w:ind w:left="283" w:right="-27"/>
              <w:rPr>
                <w:color w:val="000000"/>
              </w:rPr>
            </w:pPr>
            <w:r>
              <w:rPr>
                <w:color w:val="000000"/>
              </w:rPr>
              <w:t xml:space="preserve"> </w:t>
            </w:r>
            <w:r w:rsidR="00E33736" w:rsidRPr="00E33736">
              <w:rPr>
                <w:color w:val="000000"/>
              </w:rPr>
              <w:t>8.1</w:t>
            </w:r>
          </w:p>
          <w:p w14:paraId="654E8518" w14:textId="77777777" w:rsidR="00E33736" w:rsidRPr="00E33736" w:rsidRDefault="00E33736" w:rsidP="00E33736">
            <w:pPr>
              <w:ind w:left="283" w:right="-27"/>
              <w:rPr>
                <w:color w:val="000000"/>
              </w:rPr>
            </w:pPr>
            <w:r w:rsidRPr="00E33736">
              <w:rPr>
                <w:color w:val="000000"/>
              </w:rPr>
              <w:t>perseguimento di un’organizzazione policentrica dell’assetto territoriale interessato da tre ambiti identitari;</w:t>
            </w:r>
          </w:p>
          <w:p w14:paraId="1054DE89" w14:textId="77777777" w:rsidR="00E33736" w:rsidRPr="00E33736" w:rsidRDefault="00E33736" w:rsidP="00E33736">
            <w:pPr>
              <w:ind w:left="283" w:right="-27"/>
              <w:rPr>
                <w:color w:val="000000"/>
              </w:rPr>
            </w:pPr>
            <w:r w:rsidRPr="00E33736">
              <w:rPr>
                <w:color w:val="000000"/>
              </w:rPr>
              <w:t>miglioramento della qualità ambientale degli insediamenti e del loro contesto;</w:t>
            </w:r>
          </w:p>
          <w:p w14:paraId="22E9E811" w14:textId="77777777" w:rsidR="00E33736" w:rsidRPr="002F1201" w:rsidRDefault="00E33736" w:rsidP="00E33736">
            <w:pPr>
              <w:ind w:left="283" w:right="-27"/>
              <w:rPr>
                <w:color w:val="000000"/>
              </w:rPr>
            </w:pPr>
            <w:r w:rsidRPr="00E33736">
              <w:rPr>
                <w:color w:val="000000"/>
              </w:rPr>
              <w:t>promozione di articolate forme di sviluppo socio-economico</w:t>
            </w:r>
          </w:p>
          <w:p w14:paraId="027893CB" w14:textId="77777777" w:rsidR="00E33736" w:rsidRDefault="00E33736" w:rsidP="00E33736">
            <w:pPr>
              <w:ind w:left="283" w:right="-27"/>
              <w:rPr>
                <w:color w:val="000000"/>
              </w:rPr>
            </w:pPr>
          </w:p>
          <w:p w14:paraId="66CA8E63" w14:textId="77777777" w:rsidR="00E33736" w:rsidRPr="00E33736" w:rsidRDefault="00E33736" w:rsidP="00E33736">
            <w:pPr>
              <w:ind w:left="283" w:right="-27"/>
              <w:rPr>
                <w:color w:val="000000"/>
              </w:rPr>
            </w:pPr>
            <w:r w:rsidRPr="00E33736">
              <w:rPr>
                <w:color w:val="000000"/>
              </w:rPr>
              <w:t>FOCUS AREA</w:t>
            </w:r>
          </w:p>
          <w:p w14:paraId="03C55C4A" w14:textId="77777777" w:rsidR="00E33736" w:rsidRPr="00E33736" w:rsidRDefault="00E33736" w:rsidP="00E33736">
            <w:pPr>
              <w:ind w:left="283" w:right="-27"/>
              <w:rPr>
                <w:color w:val="000000"/>
              </w:rPr>
            </w:pPr>
            <w:r w:rsidRPr="00E33736">
              <w:rPr>
                <w:color w:val="000000"/>
              </w:rPr>
              <w:t>2A) Migliorare le prestazioni economiche di tutte le aziende agricole e incoraggiare la</w:t>
            </w:r>
          </w:p>
          <w:p w14:paraId="457231B7" w14:textId="77777777" w:rsidR="00E33736" w:rsidRPr="00E33736" w:rsidRDefault="00E33736" w:rsidP="00E33736">
            <w:pPr>
              <w:ind w:left="283" w:right="-27"/>
              <w:rPr>
                <w:color w:val="000000"/>
              </w:rPr>
            </w:pPr>
            <w:r w:rsidRPr="00E33736">
              <w:rPr>
                <w:color w:val="000000"/>
              </w:rPr>
              <w:t>ristrutturazione e l'ammodernamento delle aziende agricole, in particolare per aumentare la quota</w:t>
            </w:r>
          </w:p>
          <w:p w14:paraId="48EA011D" w14:textId="77777777" w:rsidR="00E33736" w:rsidRPr="00E33736" w:rsidRDefault="00E33736" w:rsidP="00E33736">
            <w:pPr>
              <w:ind w:left="283" w:right="-27"/>
              <w:rPr>
                <w:color w:val="000000"/>
              </w:rPr>
            </w:pPr>
            <w:r w:rsidRPr="00E33736">
              <w:rPr>
                <w:color w:val="000000"/>
              </w:rPr>
              <w:t>di mercato e l'orientamento al mercato nonché la diversificazione delle attività</w:t>
            </w:r>
          </w:p>
          <w:p w14:paraId="543981E3" w14:textId="77777777" w:rsidR="00E33736" w:rsidRDefault="00E33736" w:rsidP="00E33736">
            <w:pPr>
              <w:ind w:left="283" w:right="-27"/>
              <w:rPr>
                <w:color w:val="000000"/>
              </w:rPr>
            </w:pPr>
          </w:p>
          <w:p w14:paraId="3D38BED3" w14:textId="77777777" w:rsidR="00E33736" w:rsidRPr="00E33736" w:rsidRDefault="00E33736" w:rsidP="00E33736">
            <w:pPr>
              <w:ind w:left="283" w:right="-27"/>
              <w:rPr>
                <w:color w:val="000000"/>
              </w:rPr>
            </w:pPr>
            <w:r>
              <w:rPr>
                <w:color w:val="000000"/>
              </w:rPr>
              <w:t>La tipologia di azione vuole s</w:t>
            </w:r>
            <w:r w:rsidRPr="00E33736">
              <w:rPr>
                <w:color w:val="000000"/>
              </w:rPr>
              <w:t>ostenere interventi in ambito agro-sociale e didattico realizzati dalle imprese agricole in partenariato con soggetti pubblici e/o privati. La cooperazione è finalizzata alla proposizione e realizzazione di un progetto in grado di soddisfare il raggiungimento di alcuni obiettivi, tra cui l'integrazione del reddito aziendale mediante la diversificazione delle attività e l'inclusione sociale.</w:t>
            </w:r>
          </w:p>
          <w:p w14:paraId="44FD8AEE" w14:textId="77777777" w:rsidR="00E33736" w:rsidRPr="00E33736" w:rsidRDefault="00E33736" w:rsidP="00E33736">
            <w:pPr>
              <w:ind w:left="283" w:right="-27"/>
              <w:rPr>
                <w:color w:val="000000"/>
              </w:rPr>
            </w:pPr>
            <w:r w:rsidRPr="00E33736">
              <w:rPr>
                <w:color w:val="000000"/>
              </w:rPr>
              <w:t>La tipologia d'intervento è distinta in due azioni:</w:t>
            </w:r>
          </w:p>
          <w:p w14:paraId="4DC7A3FA" w14:textId="77777777" w:rsidR="00E33736" w:rsidRPr="00E33736" w:rsidRDefault="00E33736" w:rsidP="00E33736">
            <w:pPr>
              <w:pStyle w:val="Paragrafoelenco"/>
              <w:numPr>
                <w:ilvl w:val="0"/>
                <w:numId w:val="4"/>
              </w:numPr>
              <w:ind w:right="-27"/>
              <w:rPr>
                <w:color w:val="000000"/>
              </w:rPr>
            </w:pPr>
            <w:r w:rsidRPr="00E33736">
              <w:rPr>
                <w:b/>
                <w:bCs/>
                <w:color w:val="000000"/>
              </w:rPr>
              <w:t>con l'azione A</w:t>
            </w:r>
            <w:r w:rsidRPr="00E33736">
              <w:rPr>
                <w:color w:val="000000"/>
              </w:rPr>
              <w:t> si recepiscono le esigenze che il territorio manifesta nei suddetti ambiti e si favorisce l'elaborazione di un progetto;</w:t>
            </w:r>
          </w:p>
          <w:p w14:paraId="7EEA8DA6" w14:textId="77777777" w:rsidR="00E33736" w:rsidRPr="00E33736" w:rsidRDefault="00E33736" w:rsidP="00E33736">
            <w:pPr>
              <w:pStyle w:val="Paragrafoelenco"/>
              <w:numPr>
                <w:ilvl w:val="0"/>
                <w:numId w:val="4"/>
              </w:numPr>
              <w:ind w:right="-27"/>
              <w:rPr>
                <w:color w:val="000000"/>
              </w:rPr>
            </w:pPr>
            <w:r w:rsidRPr="00E33736">
              <w:rPr>
                <w:b/>
                <w:bCs/>
                <w:color w:val="000000"/>
              </w:rPr>
              <w:t>con l'azione B</w:t>
            </w:r>
            <w:r w:rsidRPr="00E33736">
              <w:rPr>
                <w:color w:val="000000"/>
              </w:rPr>
              <w:t> si realizza un progetto operativo di diversificazione aziendale.</w:t>
            </w:r>
          </w:p>
          <w:p w14:paraId="074925B9" w14:textId="77777777" w:rsidR="005A3E0E" w:rsidRPr="009E4466" w:rsidRDefault="005A3E0E" w:rsidP="00E33736">
            <w:pPr>
              <w:ind w:left="162" w:right="1"/>
              <w:rPr>
                <w:b/>
                <w:color w:val="000000"/>
              </w:rPr>
            </w:pPr>
          </w:p>
        </w:tc>
      </w:tr>
      <w:tr w:rsidR="00E20FF4" w:rsidRPr="009E4466" w14:paraId="603641DD" w14:textId="77777777" w:rsidTr="007A4CDF">
        <w:tc>
          <w:tcPr>
            <w:tcW w:w="360" w:type="dxa"/>
            <w:shd w:val="clear" w:color="auto" w:fill="auto"/>
          </w:tcPr>
          <w:p w14:paraId="4EE7B9DD" w14:textId="77777777" w:rsidR="00E20FF4" w:rsidRPr="009E4466" w:rsidRDefault="00E20FF4" w:rsidP="005F2CC5">
            <w:pPr>
              <w:ind w:right="1"/>
              <w:jc w:val="center"/>
              <w:rPr>
                <w:b/>
                <w:color w:val="000000"/>
              </w:rPr>
            </w:pPr>
            <w:r w:rsidRPr="009E4466">
              <w:rPr>
                <w:b/>
                <w:color w:val="000000"/>
              </w:rPr>
              <w:t>B</w:t>
            </w:r>
          </w:p>
        </w:tc>
        <w:tc>
          <w:tcPr>
            <w:tcW w:w="2361" w:type="dxa"/>
            <w:gridSpan w:val="2"/>
            <w:shd w:val="clear" w:color="auto" w:fill="auto"/>
          </w:tcPr>
          <w:p w14:paraId="2AD22FF9" w14:textId="77777777" w:rsidR="00E20FF4" w:rsidRPr="009E4466" w:rsidRDefault="00E20FF4" w:rsidP="005F2CC5">
            <w:pPr>
              <w:ind w:right="1"/>
              <w:rPr>
                <w:b/>
                <w:color w:val="000000"/>
              </w:rPr>
            </w:pPr>
            <w:r w:rsidRPr="009E4466">
              <w:rPr>
                <w:b/>
                <w:color w:val="000000"/>
              </w:rPr>
              <w:t>Descrizione del tipo di intervento</w:t>
            </w:r>
          </w:p>
        </w:tc>
        <w:tc>
          <w:tcPr>
            <w:tcW w:w="5739" w:type="dxa"/>
          </w:tcPr>
          <w:p w14:paraId="5C873162" w14:textId="77777777" w:rsidR="00E33736" w:rsidRDefault="00734C3F" w:rsidP="005A3E0E">
            <w:pPr>
              <w:ind w:right="1"/>
            </w:pPr>
            <w:r>
              <w:t xml:space="preserve"> </w:t>
            </w:r>
            <w:r w:rsidR="00E33736">
              <w:t xml:space="preserve">Anche se l’esperienza della passata programmazione ha permesso di avvicinare soggetti tradizionalmente non connessi tra loro, favorendo la creazione di reti di relazioni tra imprese agricole ed altri portatori di interesse, emerge che in rare occasioni vengono intrapresi percorsi innovativi ed alternativi che orientino l’offerta di nuovi servizi, sia per debolezza strutturale delle aziende, che per la mancanza di sostegno a sperimentare modelli di diversificazione di tipo non tradizionale. La tipologia di </w:t>
            </w:r>
            <w:r w:rsidR="00E33736">
              <w:lastRenderedPageBreak/>
              <w:t xml:space="preserve">intervento risponde ai fabbisogni F04 “Salvaguardare i livelli di reddito e di occupazione nel settore agricolo e nelle aree rurali” e F23 “Migliorare la qualità della vita nelle aree rurali”. L'intervento agisce direttamente sugli obiettivi della Focus Area 2A “Migliorare le prestazioni economiche di tutte le aziende agricole e incoraggiare la ristrutturazione e l'ammodernamento delle aziende agricole, in particolare per aumentare la quota di mercato e l'orientamento al mercato nonché la diversificazione delle attività” e indirettamente alla Focus Area 6A </w:t>
            </w:r>
            <w:proofErr w:type="gramStart"/>
            <w:r w:rsidR="00E33736">
              <w:t>“ Favorire</w:t>
            </w:r>
            <w:proofErr w:type="gramEnd"/>
            <w:r w:rsidR="00E33736">
              <w:t xml:space="preserve"> la diversificazione, la creazione e lo sviluppo di piccole imprese nonché dell'occupazione”. </w:t>
            </w:r>
          </w:p>
          <w:p w14:paraId="497E52D8" w14:textId="77777777" w:rsidR="00E33736" w:rsidRDefault="00E33736" w:rsidP="005A3E0E">
            <w:pPr>
              <w:ind w:right="1"/>
            </w:pPr>
          </w:p>
          <w:p w14:paraId="0E3D04EF" w14:textId="77777777" w:rsidR="00E33736" w:rsidRDefault="00E33736" w:rsidP="005A3E0E">
            <w:pPr>
              <w:ind w:right="1"/>
            </w:pPr>
            <w:r>
              <w:t xml:space="preserve">Le funzioni produttive, ambientali, strutturali dell'agricoltura possono rappresentare gli ambiti per lo sviluppo e il sostegno per progetti di diversificazione aziendale in attività educative e didattiche, ricreative, di recupero ed integrazione sociale, di miglioramento della qualità della vita, di inserimento lavorativo, di ospitalità e cura, rivolti ai soggetti appartenenti a fasce deboli, ai giovani in cerca di prima occupazione, all'infanzia e ad altri soggetti della collettività, al fine di soddisfare, al contempo, la diversificazione aziendale, il bisogno di protezione sociale, la costituzione di reti. </w:t>
            </w:r>
          </w:p>
          <w:p w14:paraId="55F2FDD8" w14:textId="77777777" w:rsidR="00E33736" w:rsidRDefault="00E33736" w:rsidP="005A3E0E">
            <w:pPr>
              <w:ind w:right="1"/>
            </w:pPr>
          </w:p>
          <w:p w14:paraId="66012A13" w14:textId="77777777" w:rsidR="00E33736" w:rsidRDefault="00E33736" w:rsidP="005A3E0E">
            <w:pPr>
              <w:ind w:right="1"/>
            </w:pPr>
            <w:r>
              <w:t xml:space="preserve">La tipologia di intervento sostiene le imprese agricole che vogliono diversificare le attività erogando servizi alla collettività, in partenariato con soggetti pubblici e/o privati. La tipologia di intervento è distinta in due azioni: </w:t>
            </w:r>
          </w:p>
          <w:p w14:paraId="55B7F63D" w14:textId="77777777" w:rsidR="00E33736" w:rsidRDefault="00E33736" w:rsidP="005A3E0E">
            <w:pPr>
              <w:ind w:right="1"/>
            </w:pPr>
            <w:r>
              <w:sym w:font="Symbol" w:char="F0B7"/>
            </w:r>
            <w:r>
              <w:t xml:space="preserve"> l'azione A prevede la costituzione di partenariati e la redazione di un piano di interventi (studi di fattibilità), a cura degli stessi, nell'ambito agri-sociale e didattico. </w:t>
            </w:r>
          </w:p>
          <w:p w14:paraId="0D6E6C1D" w14:textId="77777777" w:rsidR="00E20FF4" w:rsidRPr="009E4466" w:rsidRDefault="00E33736" w:rsidP="00E33736">
            <w:pPr>
              <w:ind w:right="1"/>
              <w:rPr>
                <w:b/>
                <w:color w:val="000000"/>
              </w:rPr>
            </w:pPr>
            <w:r>
              <w:sym w:font="Symbol" w:char="F0B7"/>
            </w:r>
            <w:r>
              <w:t xml:space="preserve"> l'azione B, prevede la costituzione e l’operatività di partenariati per la realizzazione di un progetto finalizzato ad accompagnare le imprese agricole in un percorso di diversificazione nell’ambito </w:t>
            </w:r>
            <w:proofErr w:type="spellStart"/>
            <w:r>
              <w:t>agrisociale</w:t>
            </w:r>
            <w:proofErr w:type="spellEnd"/>
            <w:r>
              <w:t xml:space="preserve"> e didattico</w:t>
            </w:r>
          </w:p>
        </w:tc>
      </w:tr>
      <w:tr w:rsidR="00E20FF4" w:rsidRPr="009E4466" w14:paraId="50C76574" w14:textId="77777777" w:rsidTr="007A4CDF">
        <w:tc>
          <w:tcPr>
            <w:tcW w:w="360" w:type="dxa"/>
            <w:shd w:val="clear" w:color="auto" w:fill="auto"/>
          </w:tcPr>
          <w:p w14:paraId="1C89B75E" w14:textId="77777777" w:rsidR="00E20FF4" w:rsidRPr="009E4466" w:rsidRDefault="00E20FF4" w:rsidP="005F2CC5">
            <w:pPr>
              <w:ind w:right="1"/>
              <w:jc w:val="center"/>
              <w:rPr>
                <w:b/>
                <w:color w:val="000000"/>
              </w:rPr>
            </w:pPr>
            <w:r w:rsidRPr="009E4466">
              <w:rPr>
                <w:b/>
                <w:color w:val="000000"/>
              </w:rPr>
              <w:lastRenderedPageBreak/>
              <w:t>C</w:t>
            </w:r>
          </w:p>
        </w:tc>
        <w:tc>
          <w:tcPr>
            <w:tcW w:w="2361" w:type="dxa"/>
            <w:gridSpan w:val="2"/>
            <w:shd w:val="clear" w:color="auto" w:fill="auto"/>
          </w:tcPr>
          <w:p w14:paraId="6A4C6331" w14:textId="77777777" w:rsidR="00E20FF4" w:rsidRPr="009E4466" w:rsidRDefault="00E20FF4" w:rsidP="005F2CC5">
            <w:pPr>
              <w:ind w:right="1"/>
              <w:rPr>
                <w:b/>
                <w:color w:val="000000"/>
              </w:rPr>
            </w:pPr>
            <w:r w:rsidRPr="009E4466">
              <w:rPr>
                <w:b/>
                <w:color w:val="000000"/>
              </w:rPr>
              <w:t>Complementarietà rispetto alle misure standard</w:t>
            </w:r>
          </w:p>
        </w:tc>
        <w:tc>
          <w:tcPr>
            <w:tcW w:w="5739" w:type="dxa"/>
          </w:tcPr>
          <w:p w14:paraId="0F864B09" w14:textId="77777777" w:rsidR="005D7E9F" w:rsidRDefault="005D7E9F" w:rsidP="005D7E9F">
            <w:pPr>
              <w:autoSpaceDE w:val="0"/>
              <w:autoSpaceDN w:val="0"/>
              <w:adjustRightInd w:val="0"/>
              <w:rPr>
                <w:rFonts w:ascii="TimesNewRomanPSMT" w:eastAsiaTheme="minorHAnsi" w:hAnsi="TimesNewRomanPSMT" w:cs="TimesNewRomanPSMT"/>
                <w:lang w:eastAsia="en-US"/>
              </w:rPr>
            </w:pPr>
            <w:r w:rsidRPr="001A6613">
              <w:rPr>
                <w:rFonts w:ascii="TimesNewRomanPSMT" w:eastAsiaTheme="minorHAnsi" w:hAnsi="TimesNewRomanPSMT" w:cs="TimesNewRomanPSMT"/>
                <w:lang w:eastAsia="en-US"/>
              </w:rPr>
              <w:t xml:space="preserve">In generale si applicano le direttive </w:t>
            </w:r>
            <w:r>
              <w:rPr>
                <w:rFonts w:ascii="TimesNewRomanPSMT" w:eastAsiaTheme="minorHAnsi" w:hAnsi="TimesNewRomanPSMT" w:cs="TimesNewRomanPSMT"/>
                <w:lang w:eastAsia="en-US"/>
              </w:rPr>
              <w:t>relativi agli strumenti previsti dei fondi che devono agire in maniera coerente, sinergica e complementare per il raggiungimento dei fini evitando che una voce di spesa sia finanziata da diversi strumenti (</w:t>
            </w:r>
            <w:r w:rsidRPr="001A6613">
              <w:rPr>
                <w:rFonts w:ascii="TimesNewRomanPSMT" w:eastAsiaTheme="minorHAnsi" w:hAnsi="TimesNewRomanPSMT" w:cs="TimesNewRomanPSMT"/>
                <w:lang w:eastAsia="en-US"/>
              </w:rPr>
              <w:t xml:space="preserve">no double </w:t>
            </w:r>
            <w:proofErr w:type="spellStart"/>
            <w:r w:rsidRPr="001A6613">
              <w:rPr>
                <w:rFonts w:ascii="TimesNewRomanPSMT" w:eastAsiaTheme="minorHAnsi" w:hAnsi="TimesNewRomanPSMT" w:cs="TimesNewRomanPSMT"/>
                <w:lang w:eastAsia="en-US"/>
              </w:rPr>
              <w:t>funding</w:t>
            </w:r>
            <w:proofErr w:type="spellEnd"/>
            <w:r>
              <w:rPr>
                <w:rFonts w:ascii="TimesNewRomanPSMT" w:eastAsiaTheme="minorHAnsi" w:hAnsi="TimesNewRomanPSMT" w:cs="TimesNewRomanPSMT"/>
                <w:lang w:eastAsia="en-US"/>
              </w:rPr>
              <w:t>).</w:t>
            </w:r>
          </w:p>
          <w:p w14:paraId="2DF951E4" w14:textId="77777777" w:rsidR="00E20FF4" w:rsidRPr="009E4466" w:rsidRDefault="005D7E9F" w:rsidP="005D7E9F">
            <w:pPr>
              <w:ind w:right="1"/>
              <w:rPr>
                <w:b/>
                <w:color w:val="000000"/>
              </w:rPr>
            </w:pPr>
            <w:r>
              <w:rPr>
                <w:rFonts w:ascii="TimesNewRomanPSMT" w:eastAsiaTheme="minorHAnsi" w:hAnsi="TimesNewRomanPSMT" w:cs="TimesNewRomanPSMT"/>
                <w:lang w:eastAsia="en-US"/>
              </w:rPr>
              <w:t xml:space="preserve">Per tutto quanto non esplicitato nel paragrafo si </w:t>
            </w:r>
            <w:proofErr w:type="spellStart"/>
            <w:r>
              <w:rPr>
                <w:rFonts w:ascii="TimesNewRomanPSMT" w:eastAsiaTheme="minorHAnsi" w:hAnsi="TimesNewRomanPSMT" w:cs="TimesNewRomanPSMT"/>
                <w:lang w:eastAsia="en-US"/>
              </w:rPr>
              <w:t>gfa</w:t>
            </w:r>
            <w:proofErr w:type="spellEnd"/>
            <w:r>
              <w:rPr>
                <w:rFonts w:ascii="TimesNewRomanPSMT" w:eastAsiaTheme="minorHAnsi" w:hAnsi="TimesNewRomanPSMT" w:cs="TimesNewRomanPSMT"/>
                <w:lang w:eastAsia="en-US"/>
              </w:rPr>
              <w:t xml:space="preserve"> riferimento a quanto previsto nel capitolo 14 del PSR Campania 2014/20 (INFORMAZIONE SULLA COMPLEMENTARIETA’)ed ai relativi regolamento comunitari di competenza</w:t>
            </w:r>
          </w:p>
        </w:tc>
      </w:tr>
      <w:tr w:rsidR="00E20FF4" w:rsidRPr="009E4466" w14:paraId="2C5AC73C" w14:textId="77777777" w:rsidTr="007A4CDF">
        <w:tc>
          <w:tcPr>
            <w:tcW w:w="360" w:type="dxa"/>
            <w:shd w:val="clear" w:color="auto" w:fill="auto"/>
          </w:tcPr>
          <w:p w14:paraId="0C8BF3E0" w14:textId="77777777" w:rsidR="00E20FF4" w:rsidRPr="009E4466" w:rsidRDefault="00E20FF4" w:rsidP="005F2CC5">
            <w:pPr>
              <w:ind w:right="1"/>
              <w:jc w:val="center"/>
              <w:rPr>
                <w:b/>
                <w:color w:val="000000"/>
              </w:rPr>
            </w:pPr>
            <w:r w:rsidRPr="009E4466">
              <w:rPr>
                <w:b/>
                <w:color w:val="000000"/>
              </w:rPr>
              <w:t>D</w:t>
            </w:r>
          </w:p>
        </w:tc>
        <w:tc>
          <w:tcPr>
            <w:tcW w:w="2361" w:type="dxa"/>
            <w:gridSpan w:val="2"/>
            <w:shd w:val="clear" w:color="auto" w:fill="auto"/>
          </w:tcPr>
          <w:p w14:paraId="70179EF4" w14:textId="77777777" w:rsidR="00E20FF4" w:rsidRPr="009E4466" w:rsidRDefault="00E20FF4" w:rsidP="005F2CC5">
            <w:pPr>
              <w:ind w:right="1"/>
              <w:rPr>
                <w:b/>
                <w:color w:val="000000"/>
              </w:rPr>
            </w:pPr>
            <w:r w:rsidRPr="009E4466">
              <w:rPr>
                <w:b/>
                <w:color w:val="000000"/>
              </w:rPr>
              <w:t>Innovatività dell’intervento</w:t>
            </w:r>
          </w:p>
        </w:tc>
        <w:tc>
          <w:tcPr>
            <w:tcW w:w="5739" w:type="dxa"/>
          </w:tcPr>
          <w:p w14:paraId="5539FAE3" w14:textId="77777777" w:rsidR="00E20FF4" w:rsidRPr="009E4466" w:rsidRDefault="00E20FF4" w:rsidP="005F2CC5">
            <w:pPr>
              <w:ind w:right="1"/>
              <w:rPr>
                <w:b/>
                <w:color w:val="000000"/>
              </w:rPr>
            </w:pPr>
          </w:p>
        </w:tc>
      </w:tr>
      <w:tr w:rsidR="00E20FF4" w:rsidRPr="009E4466" w14:paraId="404F0F71" w14:textId="77777777" w:rsidTr="007A4CDF">
        <w:tc>
          <w:tcPr>
            <w:tcW w:w="360" w:type="dxa"/>
            <w:shd w:val="clear" w:color="auto" w:fill="auto"/>
          </w:tcPr>
          <w:p w14:paraId="319A0A6F" w14:textId="77777777" w:rsidR="00E20FF4" w:rsidRPr="009E4466" w:rsidRDefault="00E20FF4" w:rsidP="005F2CC5">
            <w:pPr>
              <w:ind w:right="1"/>
              <w:jc w:val="center"/>
              <w:rPr>
                <w:b/>
                <w:color w:val="000000"/>
              </w:rPr>
            </w:pPr>
            <w:r w:rsidRPr="009E4466">
              <w:rPr>
                <w:b/>
                <w:color w:val="000000"/>
              </w:rPr>
              <w:t>E</w:t>
            </w:r>
          </w:p>
        </w:tc>
        <w:tc>
          <w:tcPr>
            <w:tcW w:w="2361" w:type="dxa"/>
            <w:gridSpan w:val="2"/>
            <w:shd w:val="clear" w:color="auto" w:fill="auto"/>
          </w:tcPr>
          <w:p w14:paraId="7D8F22A8" w14:textId="77777777" w:rsidR="00E20FF4" w:rsidRPr="009E4466" w:rsidRDefault="00E20FF4" w:rsidP="005F2CC5">
            <w:pPr>
              <w:ind w:right="1"/>
              <w:rPr>
                <w:b/>
                <w:color w:val="000000"/>
              </w:rPr>
            </w:pPr>
            <w:r w:rsidRPr="009E4466">
              <w:rPr>
                <w:b/>
                <w:color w:val="000000"/>
              </w:rPr>
              <w:t>Regime di aiuti</w:t>
            </w:r>
          </w:p>
        </w:tc>
        <w:tc>
          <w:tcPr>
            <w:tcW w:w="5739" w:type="dxa"/>
          </w:tcPr>
          <w:p w14:paraId="77317B2B" w14:textId="77777777" w:rsidR="00E20FF4" w:rsidRPr="009E4466" w:rsidRDefault="00E20FF4" w:rsidP="005F2CC5">
            <w:pPr>
              <w:ind w:right="1"/>
              <w:rPr>
                <w:b/>
                <w:color w:val="000000"/>
              </w:rPr>
            </w:pPr>
          </w:p>
        </w:tc>
      </w:tr>
      <w:tr w:rsidR="00E20FF4" w:rsidRPr="009E4466" w14:paraId="448C22A1" w14:textId="77777777" w:rsidTr="007A4CDF">
        <w:tc>
          <w:tcPr>
            <w:tcW w:w="360" w:type="dxa"/>
            <w:shd w:val="clear" w:color="auto" w:fill="auto"/>
          </w:tcPr>
          <w:p w14:paraId="34102E67" w14:textId="77777777" w:rsidR="00E20FF4" w:rsidRPr="009E4466" w:rsidRDefault="00E20FF4" w:rsidP="005F2CC5">
            <w:pPr>
              <w:ind w:right="1"/>
              <w:jc w:val="center"/>
              <w:rPr>
                <w:b/>
                <w:color w:val="000000"/>
              </w:rPr>
            </w:pPr>
            <w:r w:rsidRPr="009E4466">
              <w:rPr>
                <w:b/>
                <w:color w:val="000000"/>
              </w:rPr>
              <w:t>F</w:t>
            </w:r>
          </w:p>
        </w:tc>
        <w:tc>
          <w:tcPr>
            <w:tcW w:w="2361" w:type="dxa"/>
            <w:gridSpan w:val="2"/>
            <w:shd w:val="clear" w:color="auto" w:fill="auto"/>
          </w:tcPr>
          <w:p w14:paraId="6BD102C7" w14:textId="77777777" w:rsidR="00E20FF4" w:rsidRPr="009E4466" w:rsidRDefault="00E20FF4" w:rsidP="005F2CC5">
            <w:pPr>
              <w:ind w:right="1"/>
              <w:rPr>
                <w:b/>
                <w:color w:val="000000"/>
              </w:rPr>
            </w:pPr>
            <w:r w:rsidRPr="009E4466">
              <w:rPr>
                <w:b/>
                <w:color w:val="000000"/>
              </w:rPr>
              <w:t>Tipo di sostegno</w:t>
            </w:r>
          </w:p>
        </w:tc>
        <w:tc>
          <w:tcPr>
            <w:tcW w:w="5739" w:type="dxa"/>
          </w:tcPr>
          <w:p w14:paraId="4C647292" w14:textId="77777777" w:rsidR="00E20FF4" w:rsidRPr="009E4466" w:rsidRDefault="00734C3F" w:rsidP="005F2CC5">
            <w:pPr>
              <w:ind w:right="1"/>
              <w:rPr>
                <w:b/>
                <w:color w:val="000000"/>
              </w:rPr>
            </w:pPr>
            <w:r>
              <w:t xml:space="preserve"> </w:t>
            </w:r>
            <w:r w:rsidR="00E33736">
              <w:t xml:space="preserve">Il sostegno previsto è un contributo in conto capitale sulla spesa ammissibile, in coerenza con il paragrafo 5 dell'art. </w:t>
            </w:r>
            <w:r w:rsidR="00E33736">
              <w:lastRenderedPageBreak/>
              <w:t>35 del Regolamento (UE) n. 1305/2013. La tipologia di intervento non applica l’approccio di tipo Sovvenzione globale</w:t>
            </w:r>
          </w:p>
        </w:tc>
      </w:tr>
      <w:tr w:rsidR="00E20FF4" w:rsidRPr="009E4466" w14:paraId="575BB451" w14:textId="77777777" w:rsidTr="007A4CDF">
        <w:tc>
          <w:tcPr>
            <w:tcW w:w="360" w:type="dxa"/>
            <w:shd w:val="clear" w:color="auto" w:fill="auto"/>
          </w:tcPr>
          <w:p w14:paraId="4F19614A" w14:textId="77777777" w:rsidR="00E20FF4" w:rsidRPr="009E4466" w:rsidRDefault="00E20FF4" w:rsidP="005F2CC5">
            <w:pPr>
              <w:ind w:right="1"/>
              <w:jc w:val="center"/>
              <w:rPr>
                <w:b/>
                <w:color w:val="000000"/>
              </w:rPr>
            </w:pPr>
            <w:r w:rsidRPr="009E4466">
              <w:rPr>
                <w:b/>
                <w:color w:val="000000"/>
              </w:rPr>
              <w:lastRenderedPageBreak/>
              <w:t>G</w:t>
            </w:r>
          </w:p>
        </w:tc>
        <w:tc>
          <w:tcPr>
            <w:tcW w:w="2361" w:type="dxa"/>
            <w:gridSpan w:val="2"/>
            <w:shd w:val="clear" w:color="auto" w:fill="auto"/>
          </w:tcPr>
          <w:p w14:paraId="1BB635D1" w14:textId="77777777" w:rsidR="00E20FF4" w:rsidRPr="009E4466" w:rsidRDefault="00E20FF4" w:rsidP="005F2CC5">
            <w:pPr>
              <w:ind w:right="1"/>
              <w:rPr>
                <w:b/>
                <w:color w:val="000000"/>
              </w:rPr>
            </w:pPr>
            <w:r w:rsidRPr="009E4466">
              <w:rPr>
                <w:b/>
                <w:color w:val="000000"/>
              </w:rPr>
              <w:t>Beneficiari</w:t>
            </w:r>
          </w:p>
        </w:tc>
        <w:tc>
          <w:tcPr>
            <w:tcW w:w="5739" w:type="dxa"/>
          </w:tcPr>
          <w:p w14:paraId="383B55EA" w14:textId="77777777" w:rsidR="00E20FF4" w:rsidRPr="009E4466" w:rsidRDefault="00734C3F" w:rsidP="005F2CC5">
            <w:pPr>
              <w:ind w:right="1"/>
              <w:rPr>
                <w:b/>
                <w:color w:val="000000"/>
              </w:rPr>
            </w:pPr>
            <w:r>
              <w:t xml:space="preserve"> </w:t>
            </w:r>
            <w:r w:rsidR="00E33736">
              <w:t>Il soggetto beneficiario è il partenariato, costituito al fine di realizzare un Progetto afferente alle Azioni A o B. Il partenariato deve essere costituito da imprese agricole, anche sotto forma di reti di imprese, cooperative agricole, consorzi, e altri soggetti pubblici e privati interessati (fattorie sociali, associazioni, organizzazioni professionali e sindacali, fondazioni, enti pubblici, organismi di consulenza, soggetti del terzo settore, ed altri soggetti funzionali allo svolgimento del progetto.)</w:t>
            </w:r>
          </w:p>
        </w:tc>
      </w:tr>
      <w:tr w:rsidR="00E20FF4" w:rsidRPr="009E4466" w14:paraId="4488E19F" w14:textId="77777777" w:rsidTr="007A4CDF">
        <w:tc>
          <w:tcPr>
            <w:tcW w:w="360" w:type="dxa"/>
            <w:shd w:val="clear" w:color="auto" w:fill="auto"/>
          </w:tcPr>
          <w:p w14:paraId="74217E1C" w14:textId="77777777" w:rsidR="00E20FF4" w:rsidRPr="009E4466" w:rsidRDefault="00E20FF4" w:rsidP="005F2CC5">
            <w:pPr>
              <w:ind w:right="1"/>
              <w:jc w:val="center"/>
              <w:rPr>
                <w:b/>
                <w:color w:val="000000"/>
              </w:rPr>
            </w:pPr>
            <w:r w:rsidRPr="009E4466">
              <w:rPr>
                <w:b/>
                <w:color w:val="000000"/>
              </w:rPr>
              <w:t>H</w:t>
            </w:r>
          </w:p>
        </w:tc>
        <w:tc>
          <w:tcPr>
            <w:tcW w:w="2361" w:type="dxa"/>
            <w:gridSpan w:val="2"/>
            <w:shd w:val="clear" w:color="auto" w:fill="auto"/>
          </w:tcPr>
          <w:p w14:paraId="43EFED96" w14:textId="77777777" w:rsidR="00E20FF4" w:rsidRPr="009E4466" w:rsidRDefault="00E20FF4" w:rsidP="005F2CC5">
            <w:pPr>
              <w:ind w:right="1"/>
              <w:rPr>
                <w:b/>
                <w:color w:val="000000"/>
              </w:rPr>
            </w:pPr>
            <w:r w:rsidRPr="009E4466">
              <w:rPr>
                <w:b/>
                <w:color w:val="000000"/>
              </w:rPr>
              <w:t>Costi ammissibili</w:t>
            </w:r>
          </w:p>
        </w:tc>
        <w:tc>
          <w:tcPr>
            <w:tcW w:w="5739" w:type="dxa"/>
          </w:tcPr>
          <w:p w14:paraId="667A5F3E" w14:textId="77777777" w:rsidR="00E33736" w:rsidRDefault="00734C3F" w:rsidP="005A3E0E">
            <w:pPr>
              <w:ind w:left="162" w:right="1"/>
            </w:pPr>
            <w:r>
              <w:t xml:space="preserve"> </w:t>
            </w:r>
            <w:r w:rsidR="00E33736">
              <w:t xml:space="preserve">Nell’ambito della presente tipologia di intervento sono finanziabili i seguenti elementi di costo: </w:t>
            </w:r>
          </w:p>
          <w:p w14:paraId="7FA4BFDC" w14:textId="77777777" w:rsidR="00E33736" w:rsidRDefault="00E33736" w:rsidP="005A3E0E">
            <w:pPr>
              <w:ind w:left="162" w:right="1"/>
            </w:pPr>
            <w:r>
              <w:sym w:font="Symbol" w:char="F0B7"/>
            </w:r>
            <w:r>
              <w:t xml:space="preserve"> gli studi preliminari, di </w:t>
            </w:r>
            <w:proofErr w:type="gramStart"/>
            <w:r>
              <w:t>fattibilità ,</w:t>
            </w:r>
            <w:proofErr w:type="gramEnd"/>
            <w:r>
              <w:t xml:space="preserve"> indagini di marketing, progettazione; </w:t>
            </w:r>
          </w:p>
          <w:p w14:paraId="6E61622A" w14:textId="77777777" w:rsidR="00E33736" w:rsidRDefault="00E33736" w:rsidP="005A3E0E">
            <w:pPr>
              <w:ind w:left="162" w:right="1"/>
            </w:pPr>
            <w:r>
              <w:sym w:font="Symbol" w:char="F0B7"/>
            </w:r>
            <w:r>
              <w:t xml:space="preserve"> la costituzione, funzionamento e gestione del partenariato compreso il costo di coordinamento del progetto; </w:t>
            </w:r>
          </w:p>
          <w:p w14:paraId="28FFE038" w14:textId="77777777" w:rsidR="00E33736" w:rsidRDefault="00E33736" w:rsidP="005A3E0E">
            <w:pPr>
              <w:ind w:left="162" w:right="1"/>
            </w:pPr>
            <w:r>
              <w:sym w:font="Symbol" w:char="F0B7"/>
            </w:r>
            <w:r>
              <w:t xml:space="preserve"> l'attività di animazione sui territori; </w:t>
            </w:r>
          </w:p>
          <w:p w14:paraId="7B497AAA" w14:textId="77777777" w:rsidR="00E33736" w:rsidRDefault="00E33736" w:rsidP="00E33736">
            <w:pPr>
              <w:ind w:left="162" w:right="1"/>
            </w:pPr>
            <w:r>
              <w:sym w:font="Symbol" w:char="F0B7"/>
            </w:r>
            <w:r>
              <w:t xml:space="preserve"> l'esercizio della cooperazione, tra cui le spese amministrative e legali, le spese per il personale coinvolto (in relazione ai servizi erogati nel progetto), le missioni, il materiale didattico/informativo o promozionale, le spese generali entro il limite dell'importo della spesa ammessa a rendicontazione, così come definito nel capitolo 8.1;</w:t>
            </w:r>
          </w:p>
          <w:p w14:paraId="4CF3C00C" w14:textId="77777777" w:rsidR="00E33736" w:rsidRDefault="00E33736" w:rsidP="00E33736">
            <w:pPr>
              <w:ind w:left="162" w:right="1"/>
            </w:pPr>
            <w:r>
              <w:t xml:space="preserve"> </w:t>
            </w:r>
            <w:r>
              <w:sym w:font="Symbol" w:char="F0B7"/>
            </w:r>
            <w:r>
              <w:t xml:space="preserve"> l'acquisizione di servizi a supporto delle iniziative previste; </w:t>
            </w:r>
          </w:p>
          <w:p w14:paraId="3E1B629A" w14:textId="77777777" w:rsidR="00E33736" w:rsidRDefault="00E33736" w:rsidP="00E33736">
            <w:pPr>
              <w:ind w:left="162" w:right="1"/>
            </w:pPr>
            <w:r>
              <w:sym w:font="Symbol" w:char="F0B7"/>
            </w:r>
            <w:r>
              <w:t xml:space="preserve"> l'acquisto di materiale di consumo per lo svolgimento delle attività del progetto. </w:t>
            </w:r>
          </w:p>
          <w:p w14:paraId="3BA28A68" w14:textId="77777777" w:rsidR="00E33736" w:rsidRDefault="00E33736" w:rsidP="00E33736">
            <w:pPr>
              <w:ind w:left="162" w:right="1"/>
            </w:pPr>
            <w:r>
              <w:t xml:space="preserve">Non sono ammesse le spese relative dell'attività ordinaria di produzione o di servizio dei soggetti del partenariato. Non sono ammissibili gli acquisti di attrezzature usate. Sono escluse spese per acquisto di attrezzature usate. </w:t>
            </w:r>
          </w:p>
          <w:p w14:paraId="65A4972A" w14:textId="77777777" w:rsidR="00E33736" w:rsidRDefault="00E33736" w:rsidP="00E33736">
            <w:pPr>
              <w:ind w:left="162" w:right="1"/>
            </w:pPr>
            <w:r>
              <w:t>Se il progetto prevede investimenti sulle strutture aziendali, gli stessi sono finanziabili tramite l’accesso alle altre misure di riferimento del PSR, in particolare la misura 6, alle condizioni fissate dalle specifiche misure o sottomisure.</w:t>
            </w:r>
          </w:p>
          <w:p w14:paraId="764808DC" w14:textId="77777777" w:rsidR="00E20FF4" w:rsidRPr="009E4466" w:rsidRDefault="00E33736" w:rsidP="00E33736">
            <w:pPr>
              <w:ind w:left="162" w:right="1"/>
              <w:rPr>
                <w:b/>
                <w:color w:val="000000"/>
              </w:rPr>
            </w:pPr>
            <w:r>
              <w:t xml:space="preserve"> Le spese devono essere compatibili con il disposto dell'articolo 65 del regolamento (UE) n. 1303/2013</w:t>
            </w:r>
          </w:p>
        </w:tc>
      </w:tr>
      <w:tr w:rsidR="00E20FF4" w:rsidRPr="009E4466" w14:paraId="657152BE" w14:textId="77777777" w:rsidTr="007A4CDF">
        <w:tc>
          <w:tcPr>
            <w:tcW w:w="360" w:type="dxa"/>
            <w:shd w:val="clear" w:color="auto" w:fill="auto"/>
          </w:tcPr>
          <w:p w14:paraId="52447AC9" w14:textId="77777777" w:rsidR="00E20FF4" w:rsidRPr="009E4466" w:rsidRDefault="00E20FF4" w:rsidP="005F2CC5">
            <w:pPr>
              <w:ind w:right="1"/>
              <w:jc w:val="center"/>
              <w:rPr>
                <w:b/>
                <w:color w:val="000000"/>
              </w:rPr>
            </w:pPr>
            <w:r w:rsidRPr="009E4466">
              <w:rPr>
                <w:b/>
                <w:color w:val="000000"/>
              </w:rPr>
              <w:t>I</w:t>
            </w:r>
          </w:p>
        </w:tc>
        <w:tc>
          <w:tcPr>
            <w:tcW w:w="2361" w:type="dxa"/>
            <w:gridSpan w:val="2"/>
            <w:shd w:val="clear" w:color="auto" w:fill="auto"/>
          </w:tcPr>
          <w:p w14:paraId="28274BAF" w14:textId="77777777" w:rsidR="00E20FF4" w:rsidRPr="009E4466" w:rsidRDefault="00E20FF4" w:rsidP="005F2CC5">
            <w:pPr>
              <w:ind w:right="1"/>
              <w:rPr>
                <w:b/>
                <w:color w:val="000000"/>
              </w:rPr>
            </w:pPr>
            <w:r w:rsidRPr="009E4466">
              <w:rPr>
                <w:b/>
                <w:color w:val="000000"/>
              </w:rPr>
              <w:t>Condizioni di ammissibilità</w:t>
            </w:r>
          </w:p>
        </w:tc>
        <w:tc>
          <w:tcPr>
            <w:tcW w:w="5739" w:type="dxa"/>
          </w:tcPr>
          <w:p w14:paraId="068F4A2D" w14:textId="77777777" w:rsidR="00E33736" w:rsidRDefault="00734C3F" w:rsidP="005A3E0E">
            <w:pPr>
              <w:ind w:right="1"/>
            </w:pPr>
            <w:r>
              <w:t xml:space="preserve"> </w:t>
            </w:r>
            <w:r w:rsidR="00E33736">
              <w:t xml:space="preserve">Requisiti soggettivi: </w:t>
            </w:r>
          </w:p>
          <w:p w14:paraId="421D4C68" w14:textId="77777777" w:rsidR="00E33736" w:rsidRDefault="00E33736" w:rsidP="005A3E0E">
            <w:pPr>
              <w:ind w:right="1"/>
            </w:pPr>
            <w:r>
              <w:sym w:font="Symbol" w:char="F0B7"/>
            </w:r>
            <w:r>
              <w:t xml:space="preserve"> il partenariato deve essere costituito da almeno due soggetti di cui uno è una impresa agricola, singola e/o associata, con sede operativa in regione Campania e l’altro è afferente ad una delle seguenti categorie: fattorie sociali, associazioni, organizzazioni professionali e sindacali, fondazioni, reti di imprese, enti pubblici, organismi di consulenza, soggetti del terzo settore, ed altri soggetti funzionali allo svolgimento del progetto. </w:t>
            </w:r>
          </w:p>
          <w:p w14:paraId="79090420" w14:textId="77777777" w:rsidR="00E33736" w:rsidRDefault="00E33736" w:rsidP="005A3E0E">
            <w:pPr>
              <w:ind w:right="1"/>
            </w:pPr>
            <w:r>
              <w:lastRenderedPageBreak/>
              <w:sym w:font="Symbol" w:char="F0B7"/>
            </w:r>
            <w:r>
              <w:t xml:space="preserve"> il partenariato deve assumere una forma giuridica ai sensi della normativa vigente </w:t>
            </w:r>
          </w:p>
          <w:p w14:paraId="69F0315D" w14:textId="77777777" w:rsidR="00E33736" w:rsidRDefault="00E33736" w:rsidP="005A3E0E">
            <w:pPr>
              <w:ind w:right="1"/>
            </w:pPr>
            <w:r>
              <w:sym w:font="Symbol" w:char="F0B7"/>
            </w:r>
            <w:r>
              <w:t xml:space="preserve"> Il sostegno può essere concesso unicamente a reti di nuova costituzione o che intraprendono una nuova attività. </w:t>
            </w:r>
          </w:p>
          <w:p w14:paraId="3EA2B2CC" w14:textId="77777777" w:rsidR="00E33736" w:rsidRDefault="00E33736" w:rsidP="005A3E0E">
            <w:pPr>
              <w:ind w:right="1"/>
            </w:pPr>
          </w:p>
          <w:p w14:paraId="02B2192D" w14:textId="77777777" w:rsidR="00E33736" w:rsidRDefault="00E33736" w:rsidP="005A3E0E">
            <w:pPr>
              <w:ind w:right="1"/>
            </w:pPr>
            <w:r>
              <w:t xml:space="preserve">Requisiti oggettivi </w:t>
            </w:r>
          </w:p>
          <w:p w14:paraId="057C7764" w14:textId="77777777" w:rsidR="00E33736" w:rsidRDefault="00E33736" w:rsidP="005A3E0E">
            <w:pPr>
              <w:ind w:right="1"/>
            </w:pPr>
            <w:r>
              <w:t xml:space="preserve">Per l’azione A il partenariato deve presentare un piano di interventi (studio di fattibilità), che contenga: </w:t>
            </w:r>
          </w:p>
          <w:p w14:paraId="12FCF8F9" w14:textId="77777777" w:rsidR="00E33736" w:rsidRDefault="00E33736" w:rsidP="005A3E0E">
            <w:pPr>
              <w:ind w:right="1"/>
            </w:pPr>
            <w:r>
              <w:sym w:font="Symbol" w:char="F0B7"/>
            </w:r>
            <w:r>
              <w:t xml:space="preserve"> l’elenco dei partecipanti in partenariato; </w:t>
            </w:r>
          </w:p>
          <w:p w14:paraId="0DE81110" w14:textId="77777777" w:rsidR="00E33736" w:rsidRDefault="00E33736" w:rsidP="005A3E0E">
            <w:pPr>
              <w:ind w:right="1"/>
            </w:pPr>
            <w:r>
              <w:sym w:font="Symbol" w:char="F0B7"/>
            </w:r>
            <w:r>
              <w:t xml:space="preserve"> l’area o le aree tematiche potenzialmente interessate dall’intervento (es. agri-sociale, didattica, ecc); </w:t>
            </w:r>
          </w:p>
          <w:p w14:paraId="1AE34847" w14:textId="77777777" w:rsidR="00E33736" w:rsidRDefault="00E33736" w:rsidP="005A3E0E">
            <w:pPr>
              <w:ind w:right="1"/>
            </w:pPr>
            <w:r>
              <w:sym w:font="Symbol" w:char="F0B7"/>
            </w:r>
            <w:r>
              <w:t xml:space="preserve"> gli obiettivi del piano; </w:t>
            </w:r>
          </w:p>
          <w:p w14:paraId="1C588321" w14:textId="77777777" w:rsidR="00E33736" w:rsidRDefault="00E33736" w:rsidP="005A3E0E">
            <w:pPr>
              <w:ind w:right="1"/>
            </w:pPr>
            <w:r>
              <w:sym w:font="Symbol" w:char="F0B7"/>
            </w:r>
            <w:r>
              <w:t xml:space="preserve"> la descrizione delle attività da svolgersi nell’anno con particolare riferimento all’animazione territoriale </w:t>
            </w:r>
          </w:p>
          <w:p w14:paraId="0AAB5515" w14:textId="77777777" w:rsidR="00E33736" w:rsidRDefault="00E33736" w:rsidP="005A3E0E">
            <w:pPr>
              <w:ind w:right="1"/>
            </w:pPr>
            <w:r>
              <w:sym w:font="Symbol" w:char="F0B7"/>
            </w:r>
            <w:r>
              <w:t xml:space="preserve"> le Misure, le sottomisure e le tipologie di intervento del PSR che eventualmente si prevederà di attivare; </w:t>
            </w:r>
          </w:p>
          <w:p w14:paraId="69EBB86B" w14:textId="77777777" w:rsidR="00E33736" w:rsidRDefault="00E33736" w:rsidP="005A3E0E">
            <w:pPr>
              <w:ind w:right="1"/>
            </w:pPr>
            <w:r>
              <w:sym w:font="Symbol" w:char="F0B7"/>
            </w:r>
            <w:r>
              <w:t xml:space="preserve"> piano finanziario e ruolo dei partecipanti. </w:t>
            </w:r>
          </w:p>
          <w:p w14:paraId="130EC265" w14:textId="77777777" w:rsidR="00E33736" w:rsidRDefault="00E33736" w:rsidP="005A3E0E">
            <w:pPr>
              <w:ind w:right="1"/>
            </w:pPr>
          </w:p>
          <w:p w14:paraId="38444C7F" w14:textId="77777777" w:rsidR="00E33736" w:rsidRDefault="00E33736" w:rsidP="005A3E0E">
            <w:pPr>
              <w:ind w:right="1"/>
            </w:pPr>
            <w:r>
              <w:t xml:space="preserve">Per l’azione B il partenariato deve presentare un Progetto che contenga: </w:t>
            </w:r>
          </w:p>
          <w:p w14:paraId="2F3779A2" w14:textId="77777777" w:rsidR="00E33736" w:rsidRDefault="00E33736" w:rsidP="005A3E0E">
            <w:pPr>
              <w:ind w:right="1"/>
            </w:pPr>
            <w:r>
              <w:sym w:font="Symbol" w:char="F0B7"/>
            </w:r>
            <w:r>
              <w:t xml:space="preserve"> l’elenco dei partecipanti in partenariato; </w:t>
            </w:r>
          </w:p>
          <w:p w14:paraId="7E41F8FD" w14:textId="77777777" w:rsidR="00E33736" w:rsidRDefault="00E33736" w:rsidP="005A3E0E">
            <w:pPr>
              <w:ind w:right="1"/>
            </w:pPr>
            <w:r>
              <w:sym w:font="Symbol" w:char="F0B7"/>
            </w:r>
            <w:r>
              <w:t xml:space="preserve"> l’area o le aree tematiche interessate dall’intervento (es. agri-sociale, didattica, ecc); </w:t>
            </w:r>
          </w:p>
          <w:p w14:paraId="43FA0A81" w14:textId="77777777" w:rsidR="00E33736" w:rsidRDefault="00E33736" w:rsidP="005A3E0E">
            <w:pPr>
              <w:ind w:right="1"/>
            </w:pPr>
            <w:r>
              <w:sym w:font="Symbol" w:char="F0B7"/>
            </w:r>
            <w:r>
              <w:t xml:space="preserve"> gli obiettivi del progetto distinti per anno e il relativo crono- programma; </w:t>
            </w:r>
          </w:p>
          <w:p w14:paraId="6A71D5CC" w14:textId="77777777" w:rsidR="00E33736" w:rsidRDefault="00E33736" w:rsidP="005A3E0E">
            <w:pPr>
              <w:ind w:right="1"/>
            </w:pPr>
            <w:r>
              <w:sym w:font="Symbol" w:char="F0B7"/>
            </w:r>
            <w:r>
              <w:t xml:space="preserve"> la descrizione delle attività di progetto e il relativo crono- programma quali l’animazione e l’accompagnamento alle imprese agricole nel processo di diversificazione in ambito agri-sociale e didattico; </w:t>
            </w:r>
          </w:p>
          <w:p w14:paraId="2C23D245" w14:textId="77777777" w:rsidR="00E33736" w:rsidRDefault="00E33736" w:rsidP="005A3E0E">
            <w:pPr>
              <w:ind w:right="1"/>
            </w:pPr>
            <w:r>
              <w:sym w:font="Symbol" w:char="F0B7"/>
            </w:r>
            <w:r>
              <w:t xml:space="preserve"> le Misure, le sottomisure e le tipologie di intervento del PSR che eventualmente si attiveranno nell’ambito del progetto per il raggiungimento degli obiettivi;</w:t>
            </w:r>
          </w:p>
          <w:p w14:paraId="75466EC4" w14:textId="77777777" w:rsidR="005A3E0E" w:rsidRDefault="00E33736" w:rsidP="005A3E0E">
            <w:pPr>
              <w:ind w:right="1"/>
            </w:pPr>
            <w:r>
              <w:sym w:font="Symbol" w:char="F0B7"/>
            </w:r>
            <w:r>
              <w:t xml:space="preserve"> piano finanziario e ruolo dei partecipanti</w:t>
            </w:r>
          </w:p>
          <w:p w14:paraId="2A143CE8" w14:textId="77777777" w:rsidR="00E20FF4" w:rsidRPr="009E4466" w:rsidRDefault="00E20FF4" w:rsidP="007A4CDF">
            <w:pPr>
              <w:ind w:right="1"/>
              <w:rPr>
                <w:b/>
                <w:color w:val="000000"/>
              </w:rPr>
            </w:pPr>
          </w:p>
        </w:tc>
      </w:tr>
      <w:tr w:rsidR="00E20FF4" w:rsidRPr="009E4466" w14:paraId="04B6C4A4" w14:textId="77777777" w:rsidTr="007A4CDF">
        <w:tc>
          <w:tcPr>
            <w:tcW w:w="360" w:type="dxa"/>
            <w:shd w:val="clear" w:color="auto" w:fill="auto"/>
          </w:tcPr>
          <w:p w14:paraId="47802148" w14:textId="77777777" w:rsidR="00E20FF4" w:rsidRPr="009E4466" w:rsidRDefault="00E20FF4" w:rsidP="005F2CC5">
            <w:pPr>
              <w:ind w:right="1"/>
              <w:jc w:val="center"/>
              <w:rPr>
                <w:b/>
                <w:color w:val="000000"/>
              </w:rPr>
            </w:pPr>
            <w:r w:rsidRPr="009E4466">
              <w:rPr>
                <w:b/>
                <w:color w:val="000000"/>
              </w:rPr>
              <w:lastRenderedPageBreak/>
              <w:t>L</w:t>
            </w:r>
          </w:p>
        </w:tc>
        <w:tc>
          <w:tcPr>
            <w:tcW w:w="2361" w:type="dxa"/>
            <w:gridSpan w:val="2"/>
            <w:shd w:val="clear" w:color="auto" w:fill="auto"/>
          </w:tcPr>
          <w:p w14:paraId="1989B454" w14:textId="77777777" w:rsidR="00E20FF4" w:rsidRPr="009E4466" w:rsidRDefault="00E20FF4" w:rsidP="005F2CC5">
            <w:pPr>
              <w:ind w:right="1"/>
              <w:rPr>
                <w:b/>
                <w:color w:val="000000"/>
              </w:rPr>
            </w:pPr>
            <w:r w:rsidRPr="009E4466">
              <w:rPr>
                <w:b/>
                <w:color w:val="000000"/>
              </w:rPr>
              <w:t>Principi e Criteri di selezione</w:t>
            </w:r>
          </w:p>
        </w:tc>
        <w:tc>
          <w:tcPr>
            <w:tcW w:w="5739" w:type="dxa"/>
          </w:tcPr>
          <w:p w14:paraId="52D7C6F1" w14:textId="77777777" w:rsidR="007A4CDF" w:rsidRPr="00E33736" w:rsidRDefault="00E33736" w:rsidP="00E33736">
            <w:pPr>
              <w:ind w:left="141" w:right="1"/>
              <w:rPr>
                <w:color w:val="000000"/>
              </w:rPr>
            </w:pPr>
            <w:r w:rsidRPr="00E33736">
              <w:rPr>
                <w:color w:val="000000"/>
              </w:rPr>
              <w:t>La tipologia di azione privilegia i seguenti principi e criteri di selezione:</w:t>
            </w:r>
          </w:p>
          <w:p w14:paraId="3AF7EFE1" w14:textId="77777777" w:rsidR="00E33736" w:rsidRPr="00E33736" w:rsidRDefault="00E33736" w:rsidP="00E33736">
            <w:pPr>
              <w:pStyle w:val="Paragrafoelenco"/>
              <w:numPr>
                <w:ilvl w:val="0"/>
                <w:numId w:val="5"/>
              </w:numPr>
              <w:ind w:right="1"/>
              <w:rPr>
                <w:b/>
                <w:color w:val="000000"/>
              </w:rPr>
            </w:pPr>
            <w:r>
              <w:t>Principio di selezione n. 1: Composizione del gruppo partenariale</w:t>
            </w:r>
          </w:p>
          <w:p w14:paraId="54BA6CE5" w14:textId="77777777" w:rsidR="00E33736" w:rsidRPr="00B46673" w:rsidRDefault="00E33736" w:rsidP="00E33736">
            <w:pPr>
              <w:pStyle w:val="Paragrafoelenco"/>
              <w:numPr>
                <w:ilvl w:val="1"/>
                <w:numId w:val="5"/>
              </w:numPr>
              <w:ind w:right="1"/>
              <w:rPr>
                <w:b/>
                <w:color w:val="000000"/>
              </w:rPr>
            </w:pPr>
            <w:r>
              <w:t>Qualificazione del partenariato in base alla presenza di più imprese agricole</w:t>
            </w:r>
          </w:p>
          <w:p w14:paraId="0EF06516" w14:textId="77777777" w:rsidR="00B46673" w:rsidRPr="00B46673" w:rsidRDefault="00B46673" w:rsidP="00E33736">
            <w:pPr>
              <w:pStyle w:val="Paragrafoelenco"/>
              <w:numPr>
                <w:ilvl w:val="1"/>
                <w:numId w:val="5"/>
              </w:numPr>
              <w:ind w:right="1"/>
              <w:rPr>
                <w:b/>
                <w:color w:val="000000"/>
              </w:rPr>
            </w:pPr>
            <w:r>
              <w:t xml:space="preserve">Qualificazione del partenariato in base alla presenza di uno o più enti pubblici </w:t>
            </w:r>
            <w:proofErr w:type="gramStart"/>
            <w:r>
              <w:t>( ASL</w:t>
            </w:r>
            <w:proofErr w:type="gramEnd"/>
            <w:r>
              <w:t>, scuole, Enti di ricerca, Enti Parco).</w:t>
            </w:r>
          </w:p>
          <w:p w14:paraId="3762B2F1" w14:textId="77777777" w:rsidR="00B46673" w:rsidRPr="00B46673" w:rsidRDefault="00B46673" w:rsidP="00E33736">
            <w:pPr>
              <w:pStyle w:val="Paragrafoelenco"/>
              <w:numPr>
                <w:ilvl w:val="1"/>
                <w:numId w:val="5"/>
              </w:numPr>
              <w:ind w:right="1"/>
              <w:rPr>
                <w:b/>
                <w:color w:val="000000"/>
              </w:rPr>
            </w:pPr>
            <w:r>
              <w:t>Esperienza e competenza del partenariato.</w:t>
            </w:r>
          </w:p>
          <w:p w14:paraId="607798FF" w14:textId="77777777" w:rsidR="00B46673" w:rsidRPr="00B46673" w:rsidRDefault="00B46673" w:rsidP="00B46673">
            <w:pPr>
              <w:pStyle w:val="Paragrafoelenco"/>
              <w:numPr>
                <w:ilvl w:val="0"/>
                <w:numId w:val="5"/>
              </w:numPr>
              <w:ind w:right="1"/>
              <w:rPr>
                <w:b/>
                <w:color w:val="000000"/>
              </w:rPr>
            </w:pPr>
            <w:r>
              <w:t>Principio di selezione n 2: Coerenza del piano di intervento e congruità del piano finanziario esposto rispetto alle finalità del progetto e al ruolo dei componenti il partenariato</w:t>
            </w:r>
          </w:p>
          <w:p w14:paraId="6735597B" w14:textId="77777777" w:rsidR="00B46673" w:rsidRPr="00E33736" w:rsidRDefault="00B46673" w:rsidP="00B46673">
            <w:pPr>
              <w:pStyle w:val="Paragrafoelenco"/>
              <w:numPr>
                <w:ilvl w:val="1"/>
                <w:numId w:val="5"/>
              </w:numPr>
              <w:ind w:right="1"/>
              <w:rPr>
                <w:b/>
                <w:color w:val="000000"/>
              </w:rPr>
            </w:pPr>
            <w:r>
              <w:t xml:space="preserve">Coerenza del progetto in relazione alle attività previste e congruità del piano </w:t>
            </w:r>
            <w:r>
              <w:lastRenderedPageBreak/>
              <w:t>finanziario.</w:t>
            </w:r>
          </w:p>
        </w:tc>
      </w:tr>
      <w:tr w:rsidR="00E20FF4" w:rsidRPr="009E4466" w14:paraId="491CF050" w14:textId="77777777" w:rsidTr="007A4CDF">
        <w:tc>
          <w:tcPr>
            <w:tcW w:w="360" w:type="dxa"/>
            <w:shd w:val="clear" w:color="auto" w:fill="auto"/>
          </w:tcPr>
          <w:p w14:paraId="72A26BD7" w14:textId="77777777" w:rsidR="00E20FF4" w:rsidRPr="009E4466" w:rsidRDefault="00E20FF4" w:rsidP="005F2CC5">
            <w:pPr>
              <w:ind w:right="1"/>
              <w:jc w:val="center"/>
              <w:rPr>
                <w:b/>
                <w:color w:val="000000"/>
              </w:rPr>
            </w:pPr>
            <w:r w:rsidRPr="009E4466">
              <w:rPr>
                <w:b/>
                <w:color w:val="000000"/>
              </w:rPr>
              <w:lastRenderedPageBreak/>
              <w:t>M</w:t>
            </w:r>
          </w:p>
        </w:tc>
        <w:tc>
          <w:tcPr>
            <w:tcW w:w="2361" w:type="dxa"/>
            <w:gridSpan w:val="2"/>
            <w:shd w:val="clear" w:color="auto" w:fill="auto"/>
          </w:tcPr>
          <w:p w14:paraId="5C101402" w14:textId="77777777" w:rsidR="00E20FF4" w:rsidRPr="009E4466" w:rsidRDefault="00E20FF4" w:rsidP="005F2CC5">
            <w:pPr>
              <w:ind w:right="1"/>
              <w:rPr>
                <w:b/>
                <w:color w:val="000000"/>
              </w:rPr>
            </w:pPr>
            <w:r w:rsidRPr="009E4466">
              <w:rPr>
                <w:b/>
                <w:color w:val="000000"/>
              </w:rPr>
              <w:t>Importi e aliquote di sostegno</w:t>
            </w:r>
          </w:p>
        </w:tc>
        <w:tc>
          <w:tcPr>
            <w:tcW w:w="5739" w:type="dxa"/>
          </w:tcPr>
          <w:p w14:paraId="6FDC8922" w14:textId="77777777" w:rsidR="00E33736" w:rsidRDefault="00734C3F" w:rsidP="005F2CC5">
            <w:pPr>
              <w:ind w:right="1"/>
            </w:pPr>
            <w:r>
              <w:t xml:space="preserve"> </w:t>
            </w:r>
            <w:r w:rsidR="00E33736">
              <w:t>Per l'esecuzione delle sole attività del piano di interventi/progetto il costo totale massimo per intervento è di:</w:t>
            </w:r>
          </w:p>
          <w:p w14:paraId="7A85D994" w14:textId="77777777" w:rsidR="00E33736" w:rsidRDefault="00E33736" w:rsidP="005F2CC5">
            <w:pPr>
              <w:ind w:right="1"/>
            </w:pPr>
            <w:r>
              <w:t xml:space="preserve"> </w:t>
            </w:r>
            <w:r>
              <w:sym w:font="Symbol" w:char="F0B7"/>
            </w:r>
            <w:r>
              <w:t xml:space="preserve"> 40.000 euro per l’Azione A. Durata massima dei progetti un anno; </w:t>
            </w:r>
          </w:p>
          <w:p w14:paraId="7BF90942" w14:textId="77777777" w:rsidR="00E33736" w:rsidRDefault="00E33736" w:rsidP="005F2CC5">
            <w:pPr>
              <w:ind w:right="1"/>
            </w:pPr>
            <w:r>
              <w:sym w:font="Symbol" w:char="F0B7"/>
            </w:r>
            <w:r>
              <w:t xml:space="preserve"> 80.000 euro annui per l’Azione B per un massimo di 3 anni (durata massima dei progetti). </w:t>
            </w:r>
          </w:p>
          <w:p w14:paraId="1BE52AFB" w14:textId="77777777" w:rsidR="00E33736" w:rsidRDefault="00E33736" w:rsidP="005F2CC5">
            <w:pPr>
              <w:ind w:right="1"/>
            </w:pPr>
          </w:p>
          <w:p w14:paraId="41AE985B" w14:textId="77777777" w:rsidR="00E33736" w:rsidRDefault="00E33736" w:rsidP="005F2CC5">
            <w:pPr>
              <w:ind w:right="1"/>
            </w:pPr>
            <w:r>
              <w:t xml:space="preserve">All’interno del costo totale di progetto le spese generali, sono ammissibili per </w:t>
            </w:r>
            <w:proofErr w:type="gramStart"/>
            <w:r>
              <w:t>una importo</w:t>
            </w:r>
            <w:proofErr w:type="gramEnd"/>
            <w:r>
              <w:t xml:space="preserve"> forfetario pari al 15% della spesa ammessa per il personale e comunque non superiore al 5% del costo totale del progetto.</w:t>
            </w:r>
          </w:p>
          <w:p w14:paraId="6217A53C" w14:textId="77777777" w:rsidR="00E33736" w:rsidRDefault="00E33736" w:rsidP="005F2CC5">
            <w:pPr>
              <w:ind w:right="1"/>
            </w:pPr>
            <w:r>
              <w:t xml:space="preserve"> L'aliquota di sostegno è pari all’ 80% della spesa ammessa con riferimento ai costi di cui all'art. 35 del regolamento (UE) 1305/2013; è elargito sotto forma di sovvenzione a rimborso delle spese ammissibili effettivamente sostenute e rendicontate.</w:t>
            </w:r>
          </w:p>
          <w:p w14:paraId="402AE842" w14:textId="77777777" w:rsidR="00E20FF4" w:rsidRPr="009E4466" w:rsidRDefault="00E33736" w:rsidP="005F2CC5">
            <w:pPr>
              <w:ind w:right="1"/>
              <w:rPr>
                <w:b/>
                <w:color w:val="000000"/>
              </w:rPr>
            </w:pPr>
            <w:r>
              <w:t xml:space="preserve"> Il sostegno è erogato in regime di de </w:t>
            </w:r>
            <w:proofErr w:type="spellStart"/>
            <w:r>
              <w:t>minimis</w:t>
            </w:r>
            <w:proofErr w:type="spellEnd"/>
            <w:r>
              <w:t xml:space="preserve"> ai sensi del Reg. (UE) n. 1407/2013 della Commissione, del 18 dicembre 2013, relativo all’applicazione degli articoli 107 e 108 del trattato sul funzionamento dell’Unione europea agli aiuti “de </w:t>
            </w:r>
            <w:proofErr w:type="spellStart"/>
            <w:r>
              <w:t>minimis</w:t>
            </w:r>
            <w:proofErr w:type="spellEnd"/>
            <w:r>
              <w:t>”</w:t>
            </w:r>
          </w:p>
        </w:tc>
      </w:tr>
      <w:tr w:rsidR="00E20FF4" w:rsidRPr="009E4466" w14:paraId="6E93079F" w14:textId="77777777" w:rsidTr="007A4CDF">
        <w:tc>
          <w:tcPr>
            <w:tcW w:w="360" w:type="dxa"/>
            <w:shd w:val="clear" w:color="auto" w:fill="auto"/>
          </w:tcPr>
          <w:p w14:paraId="763BF9B6" w14:textId="77777777" w:rsidR="00E20FF4" w:rsidRPr="009E4466" w:rsidRDefault="00E20FF4" w:rsidP="005F2CC5">
            <w:pPr>
              <w:ind w:right="1"/>
              <w:jc w:val="center"/>
              <w:rPr>
                <w:b/>
                <w:color w:val="000000"/>
              </w:rPr>
            </w:pPr>
            <w:r w:rsidRPr="009E4466">
              <w:rPr>
                <w:b/>
                <w:color w:val="000000"/>
              </w:rPr>
              <w:t>N</w:t>
            </w:r>
          </w:p>
        </w:tc>
        <w:tc>
          <w:tcPr>
            <w:tcW w:w="2361" w:type="dxa"/>
            <w:gridSpan w:val="2"/>
            <w:shd w:val="clear" w:color="auto" w:fill="auto"/>
          </w:tcPr>
          <w:p w14:paraId="75E7B459" w14:textId="77777777" w:rsidR="00E20FF4" w:rsidRPr="009E4466" w:rsidRDefault="00E20FF4" w:rsidP="005F2CC5">
            <w:pPr>
              <w:ind w:right="1"/>
              <w:rPr>
                <w:b/>
                <w:color w:val="000000"/>
              </w:rPr>
            </w:pPr>
            <w:r w:rsidRPr="001A4617">
              <w:rPr>
                <w:b/>
                <w:color w:val="000000"/>
                <w:highlight w:val="yellow"/>
              </w:rPr>
              <w:t>Indicatori di realizzazione</w:t>
            </w:r>
          </w:p>
        </w:tc>
        <w:tc>
          <w:tcPr>
            <w:tcW w:w="5739" w:type="dxa"/>
          </w:tcPr>
          <w:p w14:paraId="54FEB6A3" w14:textId="77777777" w:rsidR="005D7E9F" w:rsidRDefault="005D7E9F" w:rsidP="005D7E9F">
            <w:pPr>
              <w:numPr>
                <w:ilvl w:val="0"/>
                <w:numId w:val="6"/>
              </w:numPr>
              <w:autoSpaceDE w:val="0"/>
              <w:autoSpaceDN w:val="0"/>
              <w:adjustRightInd w:val="0"/>
              <w:ind w:right="34"/>
              <w:rPr>
                <w:sz w:val="20"/>
                <w:szCs w:val="20"/>
              </w:rPr>
            </w:pPr>
            <w:r w:rsidRPr="00A215B6">
              <w:rPr>
                <w:sz w:val="20"/>
                <w:szCs w:val="20"/>
              </w:rPr>
              <w:t>T4: percentuale di aziende agricole che fruiscono del sostegno del PSR per investimenti di</w:t>
            </w:r>
            <w:r>
              <w:rPr>
                <w:sz w:val="20"/>
                <w:szCs w:val="20"/>
              </w:rPr>
              <w:t xml:space="preserve"> </w:t>
            </w:r>
            <w:r w:rsidRPr="00A215B6">
              <w:rPr>
                <w:sz w:val="20"/>
                <w:szCs w:val="20"/>
              </w:rPr>
              <w:t>ristrutturazione e ammodernamento (aspetto specifico 2A)</w:t>
            </w:r>
          </w:p>
          <w:p w14:paraId="4AB1723E" w14:textId="77777777" w:rsidR="00E20FF4" w:rsidRDefault="005D7E9F" w:rsidP="005D7E9F">
            <w:pPr>
              <w:numPr>
                <w:ilvl w:val="0"/>
                <w:numId w:val="6"/>
              </w:numPr>
              <w:autoSpaceDE w:val="0"/>
              <w:autoSpaceDN w:val="0"/>
              <w:adjustRightInd w:val="0"/>
              <w:ind w:right="34"/>
              <w:rPr>
                <w:sz w:val="20"/>
                <w:szCs w:val="20"/>
              </w:rPr>
            </w:pPr>
            <w:r w:rsidRPr="005D7E9F">
              <w:rPr>
                <w:sz w:val="20"/>
                <w:szCs w:val="20"/>
              </w:rPr>
              <w:t>T20: posti di lavoro creati nell'ambito dei progetti finanziati (aspetto specifico 6A)</w:t>
            </w:r>
          </w:p>
          <w:p w14:paraId="14788500" w14:textId="77777777" w:rsidR="005D7E9F" w:rsidRPr="005D7E9F" w:rsidRDefault="005D7E9F" w:rsidP="005D7E9F">
            <w:pPr>
              <w:autoSpaceDE w:val="0"/>
              <w:autoSpaceDN w:val="0"/>
              <w:adjustRightInd w:val="0"/>
              <w:ind w:right="34"/>
              <w:rPr>
                <w:sz w:val="20"/>
                <w:szCs w:val="20"/>
              </w:rPr>
            </w:pPr>
            <w:r>
              <w:rPr>
                <w:sz w:val="20"/>
                <w:szCs w:val="20"/>
              </w:rPr>
              <w:t>10</w:t>
            </w:r>
          </w:p>
        </w:tc>
      </w:tr>
    </w:tbl>
    <w:p w14:paraId="19984890" w14:textId="77777777" w:rsidR="008D022C" w:rsidRDefault="008D022C"/>
    <w:sectPr w:rsidR="008D022C" w:rsidSect="008D0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C58"/>
    <w:multiLevelType w:val="hybridMultilevel"/>
    <w:tmpl w:val="691013D2"/>
    <w:lvl w:ilvl="0" w:tplc="04100001">
      <w:start w:val="1"/>
      <w:numFmt w:val="bullet"/>
      <w:lvlText w:val=""/>
      <w:lvlJc w:val="left"/>
      <w:pPr>
        <w:ind w:left="861" w:hanging="360"/>
      </w:pPr>
      <w:rPr>
        <w:rFonts w:ascii="Symbol" w:hAnsi="Symbol" w:hint="default"/>
      </w:rPr>
    </w:lvl>
    <w:lvl w:ilvl="1" w:tplc="04100003">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1">
    <w:nsid w:val="0AC608D8"/>
    <w:multiLevelType w:val="hybridMultilevel"/>
    <w:tmpl w:val="BB9A91AC"/>
    <w:lvl w:ilvl="0" w:tplc="48AA2B84">
      <w:start w:val="1"/>
      <w:numFmt w:val="bullet"/>
      <w:lvlText w:val="-"/>
      <w:lvlJc w:val="left"/>
      <w:pPr>
        <w:ind w:left="312" w:hanging="360"/>
      </w:pPr>
      <w:rPr>
        <w:rFonts w:ascii="Times New Roman" w:eastAsia="Times New Roman" w:hAnsi="Times New Roman" w:cs="Times New Roman" w:hint="default"/>
      </w:rPr>
    </w:lvl>
    <w:lvl w:ilvl="1" w:tplc="04100003" w:tentative="1">
      <w:start w:val="1"/>
      <w:numFmt w:val="bullet"/>
      <w:lvlText w:val="o"/>
      <w:lvlJc w:val="left"/>
      <w:pPr>
        <w:ind w:left="1032" w:hanging="360"/>
      </w:pPr>
      <w:rPr>
        <w:rFonts w:ascii="Courier New" w:hAnsi="Courier New" w:cs="Courier New" w:hint="default"/>
      </w:rPr>
    </w:lvl>
    <w:lvl w:ilvl="2" w:tplc="04100005" w:tentative="1">
      <w:start w:val="1"/>
      <w:numFmt w:val="bullet"/>
      <w:lvlText w:val=""/>
      <w:lvlJc w:val="left"/>
      <w:pPr>
        <w:ind w:left="1752" w:hanging="360"/>
      </w:pPr>
      <w:rPr>
        <w:rFonts w:ascii="Wingdings" w:hAnsi="Wingdings" w:hint="default"/>
      </w:rPr>
    </w:lvl>
    <w:lvl w:ilvl="3" w:tplc="04100001" w:tentative="1">
      <w:start w:val="1"/>
      <w:numFmt w:val="bullet"/>
      <w:lvlText w:val=""/>
      <w:lvlJc w:val="left"/>
      <w:pPr>
        <w:ind w:left="2472" w:hanging="360"/>
      </w:pPr>
      <w:rPr>
        <w:rFonts w:ascii="Symbol" w:hAnsi="Symbol" w:hint="default"/>
      </w:rPr>
    </w:lvl>
    <w:lvl w:ilvl="4" w:tplc="04100003" w:tentative="1">
      <w:start w:val="1"/>
      <w:numFmt w:val="bullet"/>
      <w:lvlText w:val="o"/>
      <w:lvlJc w:val="left"/>
      <w:pPr>
        <w:ind w:left="3192" w:hanging="360"/>
      </w:pPr>
      <w:rPr>
        <w:rFonts w:ascii="Courier New" w:hAnsi="Courier New" w:cs="Courier New" w:hint="default"/>
      </w:rPr>
    </w:lvl>
    <w:lvl w:ilvl="5" w:tplc="04100005" w:tentative="1">
      <w:start w:val="1"/>
      <w:numFmt w:val="bullet"/>
      <w:lvlText w:val=""/>
      <w:lvlJc w:val="left"/>
      <w:pPr>
        <w:ind w:left="3912" w:hanging="360"/>
      </w:pPr>
      <w:rPr>
        <w:rFonts w:ascii="Wingdings" w:hAnsi="Wingdings" w:hint="default"/>
      </w:rPr>
    </w:lvl>
    <w:lvl w:ilvl="6" w:tplc="04100001" w:tentative="1">
      <w:start w:val="1"/>
      <w:numFmt w:val="bullet"/>
      <w:lvlText w:val=""/>
      <w:lvlJc w:val="left"/>
      <w:pPr>
        <w:ind w:left="4632" w:hanging="360"/>
      </w:pPr>
      <w:rPr>
        <w:rFonts w:ascii="Symbol" w:hAnsi="Symbol" w:hint="default"/>
      </w:rPr>
    </w:lvl>
    <w:lvl w:ilvl="7" w:tplc="04100003" w:tentative="1">
      <w:start w:val="1"/>
      <w:numFmt w:val="bullet"/>
      <w:lvlText w:val="o"/>
      <w:lvlJc w:val="left"/>
      <w:pPr>
        <w:ind w:left="5352" w:hanging="360"/>
      </w:pPr>
      <w:rPr>
        <w:rFonts w:ascii="Courier New" w:hAnsi="Courier New" w:cs="Courier New" w:hint="default"/>
      </w:rPr>
    </w:lvl>
    <w:lvl w:ilvl="8" w:tplc="04100005" w:tentative="1">
      <w:start w:val="1"/>
      <w:numFmt w:val="bullet"/>
      <w:lvlText w:val=""/>
      <w:lvlJc w:val="left"/>
      <w:pPr>
        <w:ind w:left="6072" w:hanging="360"/>
      </w:pPr>
      <w:rPr>
        <w:rFonts w:ascii="Wingdings" w:hAnsi="Wingdings" w:hint="default"/>
      </w:rPr>
    </w:lvl>
  </w:abstractNum>
  <w:abstractNum w:abstractNumId="2">
    <w:nsid w:val="20D549E1"/>
    <w:multiLevelType w:val="hybridMultilevel"/>
    <w:tmpl w:val="27DEB1B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nsid w:val="326745BB"/>
    <w:multiLevelType w:val="multilevel"/>
    <w:tmpl w:val="C062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966EFC"/>
    <w:multiLevelType w:val="hybridMultilevel"/>
    <w:tmpl w:val="F0661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DC7571"/>
    <w:multiLevelType w:val="hybridMultilevel"/>
    <w:tmpl w:val="924855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2"/>
  </w:compat>
  <w:rsids>
    <w:rsidRoot w:val="00E20FF4"/>
    <w:rsid w:val="00000416"/>
    <w:rsid w:val="001A4617"/>
    <w:rsid w:val="002716E2"/>
    <w:rsid w:val="005A3E0E"/>
    <w:rsid w:val="005D7E9F"/>
    <w:rsid w:val="00734C3F"/>
    <w:rsid w:val="0074194C"/>
    <w:rsid w:val="007A4CDF"/>
    <w:rsid w:val="008D022C"/>
    <w:rsid w:val="00967CC5"/>
    <w:rsid w:val="00A211F3"/>
    <w:rsid w:val="00B46673"/>
    <w:rsid w:val="00C17716"/>
    <w:rsid w:val="00E20FF4"/>
    <w:rsid w:val="00E33736"/>
    <w:rsid w:val="00E428D3"/>
    <w:rsid w:val="00F60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6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454"/>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FF4"/>
    <w:pPr>
      <w:ind w:left="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4CDF"/>
    <w:pPr>
      <w:ind w:left="720"/>
      <w:contextualSpacing/>
    </w:pPr>
  </w:style>
  <w:style w:type="paragraph" w:styleId="NormaleWeb">
    <w:name w:val="Normal (Web)"/>
    <w:basedOn w:val="Normale"/>
    <w:uiPriority w:val="99"/>
    <w:semiHidden/>
    <w:unhideWhenUsed/>
    <w:rsid w:val="00E33736"/>
    <w:pPr>
      <w:spacing w:before="100" w:beforeAutospacing="1" w:after="100" w:afterAutospacing="1"/>
    </w:pPr>
  </w:style>
  <w:style w:type="character" w:styleId="Enfasigrassetto">
    <w:name w:val="Strong"/>
    <w:basedOn w:val="Carpredefinitoparagrafo"/>
    <w:uiPriority w:val="22"/>
    <w:qFormat/>
    <w:rsid w:val="00E33736"/>
    <w:rPr>
      <w:b/>
      <w:bCs/>
    </w:rPr>
  </w:style>
  <w:style w:type="character" w:customStyle="1" w:styleId="apple-converted-space">
    <w:name w:val="apple-converted-space"/>
    <w:basedOn w:val="Carpredefinitoparagrafo"/>
    <w:rsid w:val="00E3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1628</Words>
  <Characters>9280</Characters>
  <Application>Microsoft Macintosh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Fiore Gianconi</cp:lastModifiedBy>
  <cp:revision>4</cp:revision>
  <dcterms:created xsi:type="dcterms:W3CDTF">2016-08-27T21:45:00Z</dcterms:created>
  <dcterms:modified xsi:type="dcterms:W3CDTF">2017-09-13T19:08:00Z</dcterms:modified>
</cp:coreProperties>
</file>